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BD59A" w14:textId="217DB126" w:rsidR="00297477" w:rsidRDefault="00297477" w:rsidP="00297477">
      <w:pPr>
        <w:rPr>
          <w:rFonts w:ascii="Verdana" w:hAnsi="Verdana"/>
          <w:b/>
        </w:rPr>
      </w:pPr>
    </w:p>
    <w:p w14:paraId="3CBEB785" w14:textId="30520C3A" w:rsidR="0080510E" w:rsidRPr="00144E96" w:rsidRDefault="0080510E" w:rsidP="00297477">
      <w:pPr>
        <w:jc w:val="center"/>
        <w:rPr>
          <w:rFonts w:ascii="Verdana" w:hAnsi="Verdana"/>
        </w:rPr>
      </w:pPr>
      <w:r w:rsidRPr="00144E96">
        <w:rPr>
          <w:rFonts w:ascii="Verdana" w:hAnsi="Verdana"/>
          <w:b/>
        </w:rPr>
        <w:t xml:space="preserve">Corporation of Sir George </w:t>
      </w:r>
      <w:proofErr w:type="spellStart"/>
      <w:r w:rsidRPr="00144E96">
        <w:rPr>
          <w:rFonts w:ascii="Verdana" w:hAnsi="Verdana"/>
          <w:b/>
        </w:rPr>
        <w:t>Monoux</w:t>
      </w:r>
      <w:proofErr w:type="spellEnd"/>
      <w:r w:rsidRPr="00144E96">
        <w:rPr>
          <w:rFonts w:ascii="Verdana" w:hAnsi="Verdana"/>
          <w:b/>
        </w:rPr>
        <w:t xml:space="preserve"> College</w:t>
      </w:r>
    </w:p>
    <w:p w14:paraId="3CBEB786" w14:textId="77777777" w:rsidR="0080510E" w:rsidRDefault="0080510E" w:rsidP="00AF2767">
      <w:pPr>
        <w:jc w:val="center"/>
        <w:rPr>
          <w:rFonts w:ascii="Verdana" w:hAnsi="Verdana"/>
          <w:b/>
        </w:rPr>
      </w:pPr>
    </w:p>
    <w:p w14:paraId="3CBEB787" w14:textId="77777777" w:rsidR="0080510E" w:rsidRDefault="0080510E" w:rsidP="0080510E">
      <w:pPr>
        <w:jc w:val="center"/>
        <w:rPr>
          <w:rFonts w:ascii="Verdana" w:hAnsi="Verdana"/>
          <w:b/>
        </w:rPr>
      </w:pPr>
      <w:r w:rsidRPr="003475F7">
        <w:rPr>
          <w:rFonts w:ascii="Verdana" w:hAnsi="Verdana"/>
          <w:b/>
        </w:rPr>
        <w:t xml:space="preserve">Minutes of the Meeting of the </w:t>
      </w:r>
      <w:r>
        <w:rPr>
          <w:rFonts w:ascii="Verdana" w:hAnsi="Verdana"/>
          <w:b/>
        </w:rPr>
        <w:t>Quality</w:t>
      </w:r>
      <w:r w:rsidRPr="003475F7">
        <w:rPr>
          <w:rFonts w:ascii="Verdana" w:hAnsi="Verdana"/>
          <w:b/>
        </w:rPr>
        <w:t xml:space="preserve"> &amp; </w:t>
      </w:r>
      <w:r>
        <w:rPr>
          <w:rFonts w:ascii="Verdana" w:hAnsi="Verdana"/>
          <w:b/>
        </w:rPr>
        <w:t>Perform</w:t>
      </w:r>
      <w:r w:rsidRPr="003475F7">
        <w:rPr>
          <w:rFonts w:ascii="Verdana" w:hAnsi="Verdana"/>
          <w:b/>
        </w:rPr>
        <w:t>ance</w:t>
      </w:r>
      <w:r>
        <w:rPr>
          <w:rFonts w:ascii="Verdana" w:hAnsi="Verdana"/>
          <w:b/>
        </w:rPr>
        <w:t xml:space="preserve"> </w:t>
      </w:r>
      <w:r w:rsidRPr="003475F7">
        <w:rPr>
          <w:rFonts w:ascii="Verdana" w:hAnsi="Verdana"/>
          <w:b/>
        </w:rPr>
        <w:t xml:space="preserve">Committee </w:t>
      </w:r>
    </w:p>
    <w:p w14:paraId="3CBEB789" w14:textId="059F06BC" w:rsidR="0080510E" w:rsidRDefault="0080510E" w:rsidP="0080510E">
      <w:pPr>
        <w:jc w:val="center"/>
        <w:rPr>
          <w:rFonts w:ascii="Verdana" w:hAnsi="Verdana"/>
          <w:b/>
        </w:rPr>
      </w:pPr>
      <w:r w:rsidRPr="003475F7">
        <w:rPr>
          <w:rFonts w:ascii="Verdana" w:hAnsi="Verdana"/>
          <w:b/>
        </w:rPr>
        <w:t xml:space="preserve">held on </w:t>
      </w:r>
      <w:r w:rsidR="0064397E">
        <w:rPr>
          <w:rFonts w:ascii="Verdana" w:hAnsi="Verdana"/>
          <w:b/>
        </w:rPr>
        <w:t>9 June</w:t>
      </w:r>
      <w:r w:rsidR="00E870C7">
        <w:rPr>
          <w:rFonts w:ascii="Verdana" w:hAnsi="Verdana"/>
          <w:b/>
        </w:rPr>
        <w:t xml:space="preserve"> 2020</w:t>
      </w:r>
    </w:p>
    <w:p w14:paraId="1FEB539A" w14:textId="77777777" w:rsidR="00E870C7" w:rsidRDefault="00E870C7" w:rsidP="0080510E">
      <w:pPr>
        <w:jc w:val="center"/>
        <w:rPr>
          <w:rFonts w:ascii="Verdana" w:hAnsi="Verdana"/>
          <w:b/>
        </w:rPr>
      </w:pPr>
    </w:p>
    <w:tbl>
      <w:tblPr>
        <w:tblW w:w="9634" w:type="dxa"/>
        <w:tblLook w:val="04A0" w:firstRow="1" w:lastRow="0" w:firstColumn="1" w:lastColumn="0" w:noHBand="0" w:noVBand="1"/>
      </w:tblPr>
      <w:tblGrid>
        <w:gridCol w:w="2376"/>
        <w:gridCol w:w="7258"/>
      </w:tblGrid>
      <w:tr w:rsidR="009F7BA2" w:rsidRPr="003D3002" w14:paraId="3CBEB78E" w14:textId="77777777" w:rsidTr="000A56EE">
        <w:tc>
          <w:tcPr>
            <w:tcW w:w="2376" w:type="dxa"/>
          </w:tcPr>
          <w:p w14:paraId="6857F8C9" w14:textId="77777777" w:rsidR="009F7BA2" w:rsidRPr="003D3002" w:rsidRDefault="009F7BA2" w:rsidP="009F7BA2">
            <w:pPr>
              <w:rPr>
                <w:rFonts w:ascii="Verdana" w:hAnsi="Verdana"/>
                <w:b/>
              </w:rPr>
            </w:pPr>
            <w:r w:rsidRPr="003D3002">
              <w:rPr>
                <w:rFonts w:ascii="Verdana" w:hAnsi="Verdana"/>
                <w:b/>
              </w:rPr>
              <w:t>Present</w:t>
            </w:r>
          </w:p>
          <w:p w14:paraId="48FEDB1C" w14:textId="77777777" w:rsidR="009F7BA2" w:rsidRPr="003D3002" w:rsidRDefault="009F7BA2" w:rsidP="009F7BA2">
            <w:pPr>
              <w:rPr>
                <w:rFonts w:ascii="Verdana" w:hAnsi="Verdana"/>
                <w:b/>
              </w:rPr>
            </w:pPr>
          </w:p>
        </w:tc>
        <w:tc>
          <w:tcPr>
            <w:tcW w:w="7258" w:type="dxa"/>
          </w:tcPr>
          <w:p w14:paraId="11F033EE" w14:textId="4C38F2B8" w:rsidR="009F7BA2" w:rsidRDefault="009F7BA2" w:rsidP="009F7BA2">
            <w:pPr>
              <w:rPr>
                <w:rFonts w:ascii="Verdana" w:hAnsi="Verdana"/>
              </w:rPr>
            </w:pPr>
            <w:r>
              <w:rPr>
                <w:rFonts w:ascii="Verdana" w:hAnsi="Verdana"/>
              </w:rPr>
              <w:t xml:space="preserve">Alastair Owens (Chair), </w:t>
            </w:r>
            <w:r w:rsidR="005D4B0C">
              <w:rPr>
                <w:rFonts w:ascii="Verdana" w:hAnsi="Verdana"/>
              </w:rPr>
              <w:t xml:space="preserve">Caroline Evans, </w:t>
            </w:r>
            <w:r>
              <w:rPr>
                <w:rFonts w:ascii="Verdana" w:hAnsi="Verdana"/>
              </w:rPr>
              <w:t xml:space="preserve">Stephen Jones, </w:t>
            </w:r>
            <w:r w:rsidR="005D4B0C">
              <w:rPr>
                <w:rFonts w:ascii="Verdana" w:hAnsi="Verdana"/>
              </w:rPr>
              <w:t>Jagdev Kenth</w:t>
            </w:r>
            <w:r>
              <w:rPr>
                <w:rFonts w:ascii="Verdana" w:hAnsi="Verdana"/>
              </w:rPr>
              <w:t xml:space="preserve">, David </w:t>
            </w:r>
            <w:proofErr w:type="spellStart"/>
            <w:r>
              <w:rPr>
                <w:rFonts w:ascii="Verdana" w:hAnsi="Verdana"/>
              </w:rPr>
              <w:t>Vasse</w:t>
            </w:r>
            <w:proofErr w:type="spellEnd"/>
            <w:r>
              <w:rPr>
                <w:rFonts w:ascii="Verdana" w:hAnsi="Verdana"/>
              </w:rPr>
              <w:t>.</w:t>
            </w:r>
          </w:p>
          <w:p w14:paraId="7428A366" w14:textId="77777777" w:rsidR="009F7BA2" w:rsidRPr="003D3002" w:rsidRDefault="009F7BA2" w:rsidP="009F7BA2">
            <w:pPr>
              <w:rPr>
                <w:rFonts w:ascii="Verdana" w:hAnsi="Verdana"/>
                <w:b/>
              </w:rPr>
            </w:pPr>
          </w:p>
        </w:tc>
      </w:tr>
      <w:tr w:rsidR="006138D2" w:rsidRPr="003D3002" w14:paraId="10C79640" w14:textId="77777777" w:rsidTr="000A56EE">
        <w:tc>
          <w:tcPr>
            <w:tcW w:w="2376" w:type="dxa"/>
          </w:tcPr>
          <w:p w14:paraId="58EB422D" w14:textId="77777777" w:rsidR="006138D2" w:rsidRDefault="006138D2" w:rsidP="009F7BA2">
            <w:pPr>
              <w:rPr>
                <w:rFonts w:ascii="Verdana" w:hAnsi="Verdana"/>
                <w:b/>
              </w:rPr>
            </w:pPr>
            <w:r>
              <w:rPr>
                <w:rFonts w:ascii="Verdana" w:hAnsi="Verdana"/>
                <w:b/>
              </w:rPr>
              <w:t>Participating Observer</w:t>
            </w:r>
          </w:p>
          <w:p w14:paraId="6BF0BE6E" w14:textId="1E4F07CF" w:rsidR="006138D2" w:rsidRDefault="006138D2" w:rsidP="009F7BA2">
            <w:pPr>
              <w:rPr>
                <w:rFonts w:ascii="Verdana" w:hAnsi="Verdana"/>
                <w:b/>
              </w:rPr>
            </w:pPr>
          </w:p>
        </w:tc>
        <w:tc>
          <w:tcPr>
            <w:tcW w:w="7258" w:type="dxa"/>
          </w:tcPr>
          <w:p w14:paraId="0DC6701C" w14:textId="74AFFB77" w:rsidR="006138D2" w:rsidRPr="00DE451C" w:rsidRDefault="006138D2" w:rsidP="009F7BA2">
            <w:pPr>
              <w:rPr>
                <w:rFonts w:ascii="Verdana" w:hAnsi="Verdana"/>
              </w:rPr>
            </w:pPr>
            <w:r>
              <w:rPr>
                <w:rFonts w:ascii="Verdana" w:hAnsi="Verdana"/>
              </w:rPr>
              <w:t>Alan Wells (Chair of the Corporation)</w:t>
            </w:r>
          </w:p>
        </w:tc>
      </w:tr>
      <w:tr w:rsidR="009F7BA2" w:rsidRPr="003D3002" w14:paraId="3CBEB792" w14:textId="77777777" w:rsidTr="000A56EE">
        <w:tc>
          <w:tcPr>
            <w:tcW w:w="2376" w:type="dxa"/>
          </w:tcPr>
          <w:p w14:paraId="4704DD12" w14:textId="77777777" w:rsidR="009F7BA2" w:rsidRDefault="009F7BA2" w:rsidP="009F7BA2">
            <w:pPr>
              <w:rPr>
                <w:rFonts w:ascii="Verdana" w:hAnsi="Verdana"/>
                <w:b/>
              </w:rPr>
            </w:pPr>
            <w:r>
              <w:rPr>
                <w:rFonts w:ascii="Verdana" w:hAnsi="Verdana"/>
                <w:b/>
              </w:rPr>
              <w:t>In Attendance</w:t>
            </w:r>
          </w:p>
          <w:p w14:paraId="38A41E68" w14:textId="77777777" w:rsidR="009F7BA2" w:rsidRPr="003D3002" w:rsidRDefault="009F7BA2" w:rsidP="009F7BA2">
            <w:pPr>
              <w:rPr>
                <w:rFonts w:ascii="Verdana" w:hAnsi="Verdana"/>
                <w:b/>
              </w:rPr>
            </w:pPr>
          </w:p>
        </w:tc>
        <w:tc>
          <w:tcPr>
            <w:tcW w:w="7258" w:type="dxa"/>
          </w:tcPr>
          <w:p w14:paraId="0B2F5074" w14:textId="306ABC9B" w:rsidR="009F7BA2" w:rsidRPr="003D3002" w:rsidRDefault="009F7BA2" w:rsidP="009F7BA2">
            <w:pPr>
              <w:rPr>
                <w:rFonts w:ascii="Verdana" w:hAnsi="Verdana"/>
                <w:b/>
              </w:rPr>
            </w:pPr>
            <w:r w:rsidRPr="00DE451C">
              <w:rPr>
                <w:rFonts w:ascii="Verdana" w:hAnsi="Verdana"/>
              </w:rPr>
              <w:t>Holly Bembridge (</w:t>
            </w:r>
            <w:r w:rsidRPr="00933B63">
              <w:rPr>
                <w:rFonts w:ascii="Verdana" w:hAnsi="Verdana"/>
              </w:rPr>
              <w:t>Vice-Principal: Curriculum</w:t>
            </w:r>
            <w:r w:rsidR="00F22FCB">
              <w:rPr>
                <w:rFonts w:ascii="Verdana" w:hAnsi="Verdana"/>
              </w:rPr>
              <w:t xml:space="preserve"> and Quality</w:t>
            </w:r>
            <w:r>
              <w:rPr>
                <w:rFonts w:ascii="Verdana" w:hAnsi="Verdana"/>
              </w:rPr>
              <w:t xml:space="preserve">), </w:t>
            </w:r>
            <w:r w:rsidRPr="003D3002">
              <w:rPr>
                <w:rFonts w:ascii="Verdana" w:hAnsi="Verdana"/>
              </w:rPr>
              <w:t>Robert Smith (Clerk to the Corporation)</w:t>
            </w:r>
            <w:r>
              <w:rPr>
                <w:rFonts w:ascii="Verdana" w:hAnsi="Verdana"/>
              </w:rPr>
              <w:t>.</w:t>
            </w:r>
          </w:p>
        </w:tc>
      </w:tr>
    </w:tbl>
    <w:p w14:paraId="3CBEB796" w14:textId="77777777" w:rsidR="0080510E" w:rsidRDefault="0080510E" w:rsidP="0080510E">
      <w:pPr>
        <w:rPr>
          <w:rFonts w:ascii="Verdana" w:hAnsi="Verdana"/>
          <w:b/>
        </w:rPr>
      </w:pPr>
    </w:p>
    <w:tbl>
      <w:tblPr>
        <w:tblW w:w="9747" w:type="dxa"/>
        <w:tblLook w:val="04A0" w:firstRow="1" w:lastRow="0" w:firstColumn="1" w:lastColumn="0" w:noHBand="0" w:noVBand="1"/>
      </w:tblPr>
      <w:tblGrid>
        <w:gridCol w:w="534"/>
        <w:gridCol w:w="9213"/>
      </w:tblGrid>
      <w:tr w:rsidR="0080510E" w:rsidRPr="003D3002" w14:paraId="3CBEB7A0" w14:textId="77777777" w:rsidTr="000A56EE">
        <w:tc>
          <w:tcPr>
            <w:tcW w:w="534" w:type="dxa"/>
          </w:tcPr>
          <w:p w14:paraId="3CBEB797" w14:textId="77777777" w:rsidR="0080510E" w:rsidRPr="003D3002" w:rsidRDefault="0080510E" w:rsidP="002C3254">
            <w:pPr>
              <w:rPr>
                <w:rFonts w:ascii="Verdana" w:hAnsi="Verdana"/>
                <w:b/>
              </w:rPr>
            </w:pPr>
            <w:r w:rsidRPr="003D3002">
              <w:rPr>
                <w:rFonts w:ascii="Verdana" w:hAnsi="Verdana"/>
                <w:b/>
              </w:rPr>
              <w:t>1</w:t>
            </w:r>
          </w:p>
        </w:tc>
        <w:tc>
          <w:tcPr>
            <w:tcW w:w="9213" w:type="dxa"/>
          </w:tcPr>
          <w:p w14:paraId="3CBEB798" w14:textId="247213C2" w:rsidR="0080510E" w:rsidRPr="003D3002" w:rsidRDefault="0080510E" w:rsidP="002C3254">
            <w:pPr>
              <w:rPr>
                <w:rFonts w:ascii="Verdana" w:hAnsi="Verdana"/>
                <w:b/>
              </w:rPr>
            </w:pPr>
            <w:r w:rsidRPr="003D3002">
              <w:rPr>
                <w:rFonts w:ascii="Verdana" w:hAnsi="Verdana"/>
                <w:b/>
              </w:rPr>
              <w:t>Apologies for Absence</w:t>
            </w:r>
            <w:r>
              <w:rPr>
                <w:rFonts w:ascii="Verdana" w:hAnsi="Verdana"/>
                <w:b/>
              </w:rPr>
              <w:t xml:space="preserve"> and Quoracy</w:t>
            </w:r>
            <w:r w:rsidR="009939CF">
              <w:rPr>
                <w:rFonts w:ascii="Verdana" w:hAnsi="Verdana"/>
                <w:b/>
              </w:rPr>
              <w:t xml:space="preserve"> </w:t>
            </w:r>
          </w:p>
          <w:p w14:paraId="3CBEB799" w14:textId="0C20252E" w:rsidR="0080510E" w:rsidRDefault="00165BD4" w:rsidP="002C3254">
            <w:pPr>
              <w:rPr>
                <w:rFonts w:ascii="Verdana" w:hAnsi="Verdana"/>
              </w:rPr>
            </w:pPr>
            <w:r>
              <w:rPr>
                <w:rFonts w:ascii="Verdana" w:hAnsi="Verdana"/>
              </w:rPr>
              <w:t xml:space="preserve">  </w:t>
            </w:r>
          </w:p>
          <w:p w14:paraId="11A5C5E9" w14:textId="4F8309B1" w:rsidR="00E870C7" w:rsidRDefault="006138D2" w:rsidP="002C3254">
            <w:pPr>
              <w:rPr>
                <w:rFonts w:ascii="Verdana" w:hAnsi="Verdana"/>
              </w:rPr>
            </w:pPr>
            <w:r>
              <w:rPr>
                <w:rFonts w:ascii="Verdana" w:hAnsi="Verdana"/>
              </w:rPr>
              <w:t>No apologies for absence had been received.  The meeting was quorate.</w:t>
            </w:r>
          </w:p>
          <w:p w14:paraId="3CBEB79F" w14:textId="77777777" w:rsidR="0080510E" w:rsidRPr="003D3002" w:rsidRDefault="0080510E" w:rsidP="009E5C1E">
            <w:pPr>
              <w:rPr>
                <w:rFonts w:ascii="Verdana" w:hAnsi="Verdana"/>
              </w:rPr>
            </w:pPr>
          </w:p>
        </w:tc>
      </w:tr>
      <w:tr w:rsidR="0080510E" w:rsidRPr="003D3002" w14:paraId="3CBEB7A6" w14:textId="77777777" w:rsidTr="000A56EE">
        <w:tc>
          <w:tcPr>
            <w:tcW w:w="534" w:type="dxa"/>
          </w:tcPr>
          <w:p w14:paraId="3CBEB7A1" w14:textId="7F892BF4" w:rsidR="0080510E" w:rsidRPr="003D3002" w:rsidRDefault="0080510E" w:rsidP="002C3254">
            <w:pPr>
              <w:rPr>
                <w:rFonts w:ascii="Verdana" w:hAnsi="Verdana"/>
                <w:b/>
              </w:rPr>
            </w:pPr>
            <w:r w:rsidRPr="003D3002">
              <w:rPr>
                <w:rFonts w:ascii="Verdana" w:hAnsi="Verdana"/>
                <w:b/>
              </w:rPr>
              <w:t>2</w:t>
            </w:r>
          </w:p>
        </w:tc>
        <w:tc>
          <w:tcPr>
            <w:tcW w:w="9213" w:type="dxa"/>
          </w:tcPr>
          <w:p w14:paraId="3CBEB7A2" w14:textId="77777777" w:rsidR="0080510E" w:rsidRPr="003D3002" w:rsidRDefault="0080510E" w:rsidP="002C3254">
            <w:pPr>
              <w:rPr>
                <w:rFonts w:ascii="Verdana" w:hAnsi="Verdana"/>
                <w:b/>
              </w:rPr>
            </w:pPr>
            <w:r w:rsidRPr="003D3002">
              <w:rPr>
                <w:rFonts w:ascii="Verdana" w:hAnsi="Verdana"/>
                <w:b/>
              </w:rPr>
              <w:t>Declarations of Interest</w:t>
            </w:r>
          </w:p>
          <w:p w14:paraId="3CBEB7A3" w14:textId="77777777" w:rsidR="0080510E" w:rsidRPr="003D3002" w:rsidRDefault="0080510E" w:rsidP="002C3254">
            <w:pPr>
              <w:rPr>
                <w:rFonts w:ascii="Verdana" w:hAnsi="Verdana"/>
              </w:rPr>
            </w:pPr>
          </w:p>
          <w:p w14:paraId="3CBEB7A4" w14:textId="22BA9FB9" w:rsidR="0080510E" w:rsidRDefault="0080510E" w:rsidP="002C3254">
            <w:pPr>
              <w:rPr>
                <w:rFonts w:ascii="Verdana" w:hAnsi="Verdana"/>
              </w:rPr>
            </w:pPr>
            <w:r>
              <w:rPr>
                <w:rFonts w:ascii="Verdana" w:hAnsi="Verdana"/>
              </w:rPr>
              <w:t>None.</w:t>
            </w:r>
            <w:r w:rsidR="009E0B7E">
              <w:rPr>
                <w:rFonts w:ascii="Verdana" w:hAnsi="Verdana"/>
              </w:rPr>
              <w:t xml:space="preserve"> </w:t>
            </w:r>
          </w:p>
          <w:p w14:paraId="3CBEB7A5" w14:textId="77777777" w:rsidR="0080510E" w:rsidRPr="003D3002" w:rsidRDefault="0080510E" w:rsidP="002C3254">
            <w:pPr>
              <w:rPr>
                <w:rFonts w:ascii="Verdana" w:hAnsi="Verdana"/>
              </w:rPr>
            </w:pPr>
          </w:p>
        </w:tc>
      </w:tr>
      <w:tr w:rsidR="0080510E" w:rsidRPr="003D3002" w14:paraId="3CBEB7AC" w14:textId="77777777" w:rsidTr="000A56EE">
        <w:tc>
          <w:tcPr>
            <w:tcW w:w="534" w:type="dxa"/>
          </w:tcPr>
          <w:p w14:paraId="3CBEB7A7" w14:textId="77777777" w:rsidR="0080510E" w:rsidRPr="003D3002" w:rsidRDefault="0080510E" w:rsidP="002C3254">
            <w:pPr>
              <w:rPr>
                <w:rFonts w:ascii="Verdana" w:hAnsi="Verdana"/>
                <w:b/>
              </w:rPr>
            </w:pPr>
            <w:r>
              <w:rPr>
                <w:rFonts w:ascii="Verdana" w:hAnsi="Verdana"/>
                <w:b/>
              </w:rPr>
              <w:t>3</w:t>
            </w:r>
          </w:p>
        </w:tc>
        <w:tc>
          <w:tcPr>
            <w:tcW w:w="9213" w:type="dxa"/>
          </w:tcPr>
          <w:p w14:paraId="3CBEB7A8" w14:textId="2F1AD84A" w:rsidR="0080510E" w:rsidRPr="00F97EF9" w:rsidRDefault="0080510E" w:rsidP="002C3254">
            <w:pPr>
              <w:rPr>
                <w:rFonts w:ascii="Verdana" w:hAnsi="Verdana"/>
                <w:b/>
              </w:rPr>
            </w:pPr>
            <w:r w:rsidRPr="00F97EF9">
              <w:rPr>
                <w:rFonts w:ascii="Verdana" w:hAnsi="Verdana"/>
                <w:b/>
              </w:rPr>
              <w:t>Minutes of the Previous Meeting</w:t>
            </w:r>
            <w:r w:rsidR="00C911A3">
              <w:rPr>
                <w:rFonts w:ascii="Verdana" w:hAnsi="Verdana"/>
                <w:b/>
              </w:rPr>
              <w:t xml:space="preserve"> </w:t>
            </w:r>
            <w:r w:rsidRPr="00F97EF9">
              <w:rPr>
                <w:rFonts w:ascii="Verdana" w:hAnsi="Verdana"/>
                <w:b/>
              </w:rPr>
              <w:t>(</w:t>
            </w:r>
            <w:r w:rsidR="0064397E">
              <w:rPr>
                <w:rFonts w:ascii="Verdana" w:hAnsi="Verdana"/>
                <w:b/>
              </w:rPr>
              <w:t>11 February 2020</w:t>
            </w:r>
            <w:r w:rsidRPr="00F97EF9">
              <w:rPr>
                <w:rFonts w:ascii="Verdana" w:hAnsi="Verdana"/>
                <w:b/>
              </w:rPr>
              <w:t>)</w:t>
            </w:r>
          </w:p>
          <w:p w14:paraId="3CBEB7A9" w14:textId="77777777" w:rsidR="0080510E" w:rsidRPr="003D3002" w:rsidRDefault="0080510E" w:rsidP="002C3254">
            <w:pPr>
              <w:rPr>
                <w:rFonts w:ascii="Verdana" w:hAnsi="Verdana"/>
                <w:b/>
              </w:rPr>
            </w:pPr>
          </w:p>
          <w:p w14:paraId="4C431B21" w14:textId="22AB794C" w:rsidR="000E6449" w:rsidRPr="00CA1B35" w:rsidRDefault="000E6449" w:rsidP="000E6449">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w:t>
            </w:r>
            <w:r w:rsidR="003C67B9">
              <w:rPr>
                <w:rFonts w:ascii="Verdana" w:hAnsi="Verdana"/>
              </w:rPr>
              <w:t>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263B29FA" w14:textId="77777777" w:rsidR="000E6449" w:rsidRDefault="000E6449" w:rsidP="000B2F77">
            <w:pPr>
              <w:rPr>
                <w:rFonts w:ascii="Verdana" w:hAnsi="Verdana"/>
              </w:rPr>
            </w:pPr>
          </w:p>
          <w:p w14:paraId="3DCEAE94" w14:textId="2B620ACC" w:rsidR="000B2F77" w:rsidRDefault="00E70922" w:rsidP="000B2F77">
            <w:pPr>
              <w:rPr>
                <w:rFonts w:ascii="Verdana" w:hAnsi="Verdana"/>
              </w:rPr>
            </w:pPr>
            <w:r>
              <w:rPr>
                <w:rFonts w:ascii="Verdana" w:hAnsi="Verdana"/>
              </w:rPr>
              <w:t>They</w:t>
            </w:r>
            <w:r w:rsidR="000B2F77" w:rsidRPr="003648D1">
              <w:rPr>
                <w:rFonts w:ascii="Verdana" w:hAnsi="Verdana"/>
              </w:rPr>
              <w:t xml:space="preserve"> were approved as a correct record of the business transacted and </w:t>
            </w:r>
            <w:r w:rsidR="000B2F77" w:rsidRPr="00320E87">
              <w:rPr>
                <w:rFonts w:ascii="Verdana" w:hAnsi="Verdana"/>
                <w:i/>
              </w:rPr>
              <w:t>prima facie</w:t>
            </w:r>
            <w:r w:rsidR="000B2F77" w:rsidRPr="003648D1">
              <w:rPr>
                <w:rFonts w:ascii="Verdana" w:hAnsi="Verdana"/>
              </w:rPr>
              <w:t xml:space="preserve"> evidence of the proceedings to which they relate</w:t>
            </w:r>
            <w:r w:rsidR="006138D2">
              <w:rPr>
                <w:rFonts w:ascii="Verdana" w:hAnsi="Verdana"/>
              </w:rPr>
              <w:t>, subject to amendment of Minute 7 (page 5 – penultimate paragraph) to read:</w:t>
            </w:r>
          </w:p>
          <w:p w14:paraId="6B44F645" w14:textId="4FA89DD1" w:rsidR="006138D2" w:rsidRDefault="006138D2" w:rsidP="000B2F77">
            <w:pPr>
              <w:rPr>
                <w:rFonts w:ascii="Verdana" w:hAnsi="Verdana"/>
              </w:rPr>
            </w:pPr>
          </w:p>
          <w:p w14:paraId="43CA52E8" w14:textId="6906FD86" w:rsidR="006138D2" w:rsidRPr="006138D2" w:rsidRDefault="006138D2" w:rsidP="006138D2">
            <w:pPr>
              <w:rPr>
                <w:rFonts w:ascii="Verdana" w:hAnsi="Verdana"/>
                <w:bCs/>
                <w:i/>
                <w:iCs/>
              </w:rPr>
            </w:pPr>
            <w:r w:rsidRPr="006138D2">
              <w:rPr>
                <w:rFonts w:ascii="Verdana" w:hAnsi="Verdana"/>
                <w:bCs/>
                <w:i/>
                <w:iCs/>
              </w:rPr>
              <w:t>Lower rates of satisfaction were identified among Black British students, especially those of Caribbean heritage.  Although reflective of a national trend, and common to both genders, the issue merits further investigation and focus groups are to be convened for the purpose.</w:t>
            </w:r>
          </w:p>
          <w:p w14:paraId="3CBEB7AB" w14:textId="5456981B" w:rsidR="0080510E" w:rsidRPr="003D3002" w:rsidRDefault="0080510E" w:rsidP="002C3254">
            <w:pPr>
              <w:rPr>
                <w:rFonts w:ascii="Verdana" w:hAnsi="Verdana"/>
              </w:rPr>
            </w:pPr>
          </w:p>
        </w:tc>
      </w:tr>
      <w:tr w:rsidR="0080510E" w:rsidRPr="003D3002" w14:paraId="3CBEB7BF" w14:textId="77777777" w:rsidTr="000A56EE">
        <w:tc>
          <w:tcPr>
            <w:tcW w:w="534" w:type="dxa"/>
          </w:tcPr>
          <w:p w14:paraId="3CBEB7AD" w14:textId="77777777" w:rsidR="0080510E" w:rsidRPr="003D3002" w:rsidRDefault="0080510E" w:rsidP="002C3254">
            <w:pPr>
              <w:rPr>
                <w:rFonts w:ascii="Verdana" w:hAnsi="Verdana"/>
                <w:b/>
              </w:rPr>
            </w:pPr>
            <w:r>
              <w:rPr>
                <w:rFonts w:ascii="Verdana" w:hAnsi="Verdana"/>
                <w:b/>
              </w:rPr>
              <w:t>4</w:t>
            </w:r>
          </w:p>
        </w:tc>
        <w:tc>
          <w:tcPr>
            <w:tcW w:w="9213" w:type="dxa"/>
          </w:tcPr>
          <w:p w14:paraId="3CBEB7AE" w14:textId="7323941D" w:rsidR="0080510E" w:rsidRDefault="0080510E" w:rsidP="002C3254">
            <w:pPr>
              <w:rPr>
                <w:rFonts w:ascii="Verdana" w:hAnsi="Verdana"/>
                <w:b/>
              </w:rPr>
            </w:pPr>
            <w:r>
              <w:rPr>
                <w:rFonts w:ascii="Verdana" w:hAnsi="Verdana"/>
                <w:b/>
              </w:rPr>
              <w:t>Matters Arising from the Minutes</w:t>
            </w:r>
            <w:r w:rsidR="00C911A3">
              <w:rPr>
                <w:rFonts w:ascii="Verdana" w:hAnsi="Verdana"/>
                <w:b/>
              </w:rPr>
              <w:t xml:space="preserve"> (</w:t>
            </w:r>
            <w:r w:rsidR="0064397E">
              <w:rPr>
                <w:rFonts w:ascii="Verdana" w:hAnsi="Verdana"/>
                <w:b/>
              </w:rPr>
              <w:t>11 February 2020</w:t>
            </w:r>
            <w:r w:rsidR="00C911A3">
              <w:rPr>
                <w:rFonts w:ascii="Verdana" w:hAnsi="Verdana"/>
                <w:b/>
              </w:rPr>
              <w:t>)</w:t>
            </w:r>
          </w:p>
          <w:p w14:paraId="3CBEB7AF" w14:textId="77777777" w:rsidR="0080510E" w:rsidRDefault="0080510E" w:rsidP="002C3254">
            <w:pPr>
              <w:rPr>
                <w:rFonts w:ascii="Verdana" w:hAnsi="Verdana"/>
                <w:b/>
              </w:rPr>
            </w:pPr>
          </w:p>
          <w:p w14:paraId="617541E4" w14:textId="59143239" w:rsidR="00ED70BF" w:rsidRDefault="006138D2" w:rsidP="0083168D">
            <w:pPr>
              <w:rPr>
                <w:rFonts w:ascii="Verdana" w:hAnsi="Verdana"/>
              </w:rPr>
            </w:pPr>
            <w:r>
              <w:rPr>
                <w:rFonts w:ascii="Verdana" w:hAnsi="Verdana"/>
              </w:rPr>
              <w:t xml:space="preserve">It was reported in relation to Minute 7 that, owing to the </w:t>
            </w:r>
            <w:r w:rsidR="003B09E5">
              <w:rPr>
                <w:rFonts w:ascii="Verdana" w:hAnsi="Verdana"/>
              </w:rPr>
              <w:t xml:space="preserve">public health </w:t>
            </w:r>
            <w:proofErr w:type="spellStart"/>
            <w:r w:rsidR="003B09E5">
              <w:rPr>
                <w:rFonts w:ascii="Verdana" w:hAnsi="Verdana"/>
              </w:rPr>
              <w:t>energency</w:t>
            </w:r>
            <w:proofErr w:type="spellEnd"/>
            <w:r>
              <w:rPr>
                <w:rFonts w:ascii="Verdana" w:hAnsi="Verdana"/>
              </w:rPr>
              <w:t>, it had not proved possible to convene focus groups to explore issues arising from the student survey.</w:t>
            </w:r>
          </w:p>
          <w:p w14:paraId="3CBEB7BE" w14:textId="3201CE01" w:rsidR="006138D2" w:rsidRPr="00B17588" w:rsidRDefault="006138D2" w:rsidP="0083168D">
            <w:pPr>
              <w:rPr>
                <w:rFonts w:ascii="Verdana" w:hAnsi="Verdana"/>
              </w:rPr>
            </w:pPr>
          </w:p>
        </w:tc>
      </w:tr>
      <w:tr w:rsidR="00E5723C" w:rsidRPr="003D3002" w14:paraId="258DCD39" w14:textId="77777777" w:rsidTr="000A56EE">
        <w:tc>
          <w:tcPr>
            <w:tcW w:w="534" w:type="dxa"/>
          </w:tcPr>
          <w:p w14:paraId="081699A2" w14:textId="4C06C605" w:rsidR="00E5723C" w:rsidRDefault="00E5723C" w:rsidP="002C3254">
            <w:pPr>
              <w:rPr>
                <w:rFonts w:ascii="Verdana" w:hAnsi="Verdana"/>
                <w:b/>
              </w:rPr>
            </w:pPr>
            <w:r>
              <w:rPr>
                <w:rFonts w:ascii="Verdana" w:hAnsi="Verdana"/>
                <w:b/>
              </w:rPr>
              <w:t>5</w:t>
            </w:r>
          </w:p>
        </w:tc>
        <w:tc>
          <w:tcPr>
            <w:tcW w:w="9213" w:type="dxa"/>
          </w:tcPr>
          <w:p w14:paraId="1E23CEFE" w14:textId="77777777" w:rsidR="00E5723C" w:rsidRDefault="00E5723C" w:rsidP="00E5723C">
            <w:pPr>
              <w:rPr>
                <w:rFonts w:ascii="Verdana" w:hAnsi="Verdana"/>
                <w:b/>
              </w:rPr>
            </w:pPr>
            <w:r>
              <w:rPr>
                <w:rFonts w:ascii="Verdana" w:hAnsi="Verdana"/>
                <w:b/>
              </w:rPr>
              <w:t>Board Level Risks</w:t>
            </w:r>
          </w:p>
          <w:p w14:paraId="55A47409" w14:textId="77777777" w:rsidR="00E5723C" w:rsidRDefault="00E5723C" w:rsidP="002C3254">
            <w:pPr>
              <w:rPr>
                <w:rFonts w:ascii="Verdana" w:hAnsi="Verdana"/>
                <w:b/>
              </w:rPr>
            </w:pPr>
          </w:p>
          <w:p w14:paraId="075B9CC2" w14:textId="3B72E59B" w:rsidR="00E5723C" w:rsidRDefault="008A1688" w:rsidP="002C3254">
            <w:pPr>
              <w:rPr>
                <w:rFonts w:ascii="Verdana" w:hAnsi="Verdana"/>
              </w:rPr>
            </w:pPr>
            <w:r w:rsidRPr="008A1688">
              <w:rPr>
                <w:rFonts w:ascii="Verdana" w:hAnsi="Verdana"/>
              </w:rPr>
              <w:t>I</w:t>
            </w:r>
            <w:r w:rsidR="00FC064B" w:rsidRPr="008A1688">
              <w:rPr>
                <w:rFonts w:ascii="Verdana" w:hAnsi="Verdana"/>
              </w:rPr>
              <w:t xml:space="preserve">t was noted that </w:t>
            </w:r>
            <w:r w:rsidR="009A7C44">
              <w:rPr>
                <w:rFonts w:ascii="Verdana" w:hAnsi="Verdana"/>
              </w:rPr>
              <w:t xml:space="preserve">the existing </w:t>
            </w:r>
            <w:r w:rsidR="00FC064B" w:rsidRPr="008A1688">
              <w:rPr>
                <w:rFonts w:ascii="Verdana" w:hAnsi="Verdana"/>
              </w:rPr>
              <w:t>board level risk pertaining to the Committee’s remit</w:t>
            </w:r>
            <w:r w:rsidRPr="008A1688">
              <w:rPr>
                <w:rFonts w:ascii="Verdana" w:hAnsi="Verdana"/>
              </w:rPr>
              <w:t xml:space="preserve"> relate</w:t>
            </w:r>
            <w:r w:rsidR="0064397E">
              <w:rPr>
                <w:rFonts w:ascii="Verdana" w:hAnsi="Verdana"/>
              </w:rPr>
              <w:t>s</w:t>
            </w:r>
            <w:r w:rsidRPr="008A1688">
              <w:rPr>
                <w:rFonts w:ascii="Verdana" w:hAnsi="Verdana"/>
              </w:rPr>
              <w:t xml:space="preserve"> to </w:t>
            </w:r>
            <w:r w:rsidR="0064397E">
              <w:rPr>
                <w:rFonts w:ascii="Verdana" w:hAnsi="Verdana"/>
              </w:rPr>
              <w:t>A</w:t>
            </w:r>
            <w:r w:rsidRPr="008A1688">
              <w:rPr>
                <w:rFonts w:ascii="Verdana" w:hAnsi="Verdana"/>
              </w:rPr>
              <w:t>gend</w:t>
            </w:r>
            <w:r w:rsidR="00A261AC">
              <w:rPr>
                <w:rFonts w:ascii="Verdana" w:hAnsi="Verdana"/>
              </w:rPr>
              <w:t>um</w:t>
            </w:r>
            <w:r w:rsidRPr="008A1688">
              <w:rPr>
                <w:rFonts w:ascii="Verdana" w:hAnsi="Verdana"/>
              </w:rPr>
              <w:t xml:space="preserve"> 6 below.</w:t>
            </w:r>
          </w:p>
          <w:p w14:paraId="6948392E" w14:textId="12C68888" w:rsidR="009A7C44" w:rsidRDefault="009A7C44" w:rsidP="002C3254">
            <w:pPr>
              <w:rPr>
                <w:rFonts w:ascii="Verdana" w:hAnsi="Verdana"/>
              </w:rPr>
            </w:pPr>
          </w:p>
          <w:p w14:paraId="657095AE" w14:textId="29CC1E40" w:rsidR="009A7C44" w:rsidRDefault="009A7C44" w:rsidP="002C3254">
            <w:pPr>
              <w:rPr>
                <w:rFonts w:ascii="Verdana" w:hAnsi="Verdana"/>
              </w:rPr>
            </w:pPr>
            <w:r>
              <w:rPr>
                <w:rFonts w:ascii="Verdana" w:hAnsi="Verdana"/>
              </w:rPr>
              <w:t>It was further noted that additional board level risks, also relating to Agendum 6 below, identified by the College Risk Committee requiring oversight by the Quality and Performance Committee are:</w:t>
            </w:r>
          </w:p>
          <w:p w14:paraId="23AB64DE" w14:textId="01494FF3" w:rsidR="009A7C44" w:rsidRDefault="009A7C44" w:rsidP="002C3254">
            <w:pPr>
              <w:rPr>
                <w:rFonts w:ascii="Verdana" w:hAnsi="Verdana"/>
              </w:rPr>
            </w:pPr>
          </w:p>
          <w:p w14:paraId="32CB6441" w14:textId="273E508A" w:rsidR="009A7C44" w:rsidRPr="009A7C44" w:rsidRDefault="009A7C44" w:rsidP="009A7C44">
            <w:pPr>
              <w:rPr>
                <w:rFonts w:ascii="Verdana" w:eastAsiaTheme="minorHAnsi" w:hAnsi="Verdana"/>
                <w:i/>
                <w:iCs/>
              </w:rPr>
            </w:pPr>
            <w:r w:rsidRPr="009A7C44">
              <w:rPr>
                <w:rFonts w:ascii="Verdana" w:hAnsi="Verdana"/>
                <w:i/>
                <w:iCs/>
              </w:rPr>
              <w:lastRenderedPageBreak/>
              <w:t>Use of performance data is insufficient to manage risks</w:t>
            </w:r>
            <w:r>
              <w:rPr>
                <w:rFonts w:ascii="Verdana" w:hAnsi="Verdana"/>
                <w:i/>
                <w:iCs/>
              </w:rPr>
              <w:t>.</w:t>
            </w:r>
          </w:p>
          <w:p w14:paraId="3FD1D01B" w14:textId="77777777" w:rsidR="009A7C44" w:rsidRPr="009A7C44" w:rsidRDefault="009A7C44" w:rsidP="009A7C44">
            <w:pPr>
              <w:rPr>
                <w:rFonts w:ascii="Verdana" w:hAnsi="Verdana"/>
                <w:i/>
                <w:iCs/>
              </w:rPr>
            </w:pPr>
          </w:p>
          <w:p w14:paraId="6F296204" w14:textId="2A9813DA" w:rsidR="009A7C44" w:rsidRPr="009A7C44" w:rsidRDefault="009A7C44" w:rsidP="009A7C44">
            <w:pPr>
              <w:rPr>
                <w:rFonts w:ascii="Verdana" w:hAnsi="Verdana"/>
                <w:i/>
                <w:iCs/>
              </w:rPr>
            </w:pPr>
            <w:r w:rsidRPr="009A7C44">
              <w:rPr>
                <w:rFonts w:ascii="Verdana" w:hAnsi="Verdana"/>
                <w:i/>
                <w:iCs/>
              </w:rPr>
              <w:t>Covid-19 social distancing means that many of the College’s behaviour levers (e.g. blocking cards, or observing the 10-minute rule concerning admission to lessons) will be removed, leading students to fall into unproductive habits</w:t>
            </w:r>
            <w:r>
              <w:rPr>
                <w:rFonts w:ascii="Verdana" w:hAnsi="Verdana"/>
                <w:i/>
                <w:iCs/>
              </w:rPr>
              <w:t>.</w:t>
            </w:r>
          </w:p>
          <w:p w14:paraId="21A214DD" w14:textId="77777777" w:rsidR="009A7C44" w:rsidRPr="009A7C44" w:rsidRDefault="009A7C44" w:rsidP="009A7C44">
            <w:pPr>
              <w:rPr>
                <w:rFonts w:ascii="Verdana" w:hAnsi="Verdana"/>
                <w:i/>
                <w:iCs/>
              </w:rPr>
            </w:pPr>
          </w:p>
          <w:p w14:paraId="62071ADB" w14:textId="16B14B07" w:rsidR="009A7C44" w:rsidRPr="009A7C44" w:rsidRDefault="009A7C44" w:rsidP="009A7C44">
            <w:pPr>
              <w:rPr>
                <w:rFonts w:ascii="Verdana" w:hAnsi="Verdana"/>
                <w:i/>
                <w:iCs/>
              </w:rPr>
            </w:pPr>
            <w:r w:rsidRPr="009A7C44">
              <w:rPr>
                <w:rFonts w:ascii="Verdana" w:hAnsi="Verdana"/>
                <w:i/>
                <w:iCs/>
              </w:rPr>
              <w:t>Owing to Covid-19, continuing students will have missed a large portion of education, making it hard for them to achieve well and take forward the full benefit of learning the whole curriculum</w:t>
            </w:r>
            <w:r>
              <w:rPr>
                <w:rFonts w:ascii="Verdana" w:hAnsi="Verdana"/>
                <w:i/>
                <w:iCs/>
              </w:rPr>
              <w:t>.</w:t>
            </w:r>
          </w:p>
          <w:p w14:paraId="275FE064" w14:textId="65F4FA64" w:rsidR="005D4B0C" w:rsidRDefault="005D4B0C" w:rsidP="002C3254">
            <w:pPr>
              <w:rPr>
                <w:rFonts w:ascii="Verdana" w:hAnsi="Verdana"/>
              </w:rPr>
            </w:pPr>
          </w:p>
          <w:p w14:paraId="0236CDA3" w14:textId="03DE54F0" w:rsidR="006138D2" w:rsidRDefault="006138D2" w:rsidP="002C3254">
            <w:pPr>
              <w:rPr>
                <w:rFonts w:ascii="Verdana" w:hAnsi="Verdana"/>
              </w:rPr>
            </w:pPr>
            <w:r>
              <w:rPr>
                <w:rFonts w:ascii="Verdana" w:hAnsi="Verdana"/>
              </w:rPr>
              <w:t>It was reported that the Risk Assessment for 2020-21 attending the public health emergency will be considered by the Audit Committee at the meeting to be held on 16 June 2020.</w:t>
            </w:r>
          </w:p>
          <w:p w14:paraId="0A6F5275" w14:textId="77777777" w:rsidR="006138D2" w:rsidRDefault="006138D2" w:rsidP="002C3254">
            <w:pPr>
              <w:rPr>
                <w:rFonts w:ascii="Verdana" w:hAnsi="Verdana"/>
              </w:rPr>
            </w:pPr>
          </w:p>
          <w:p w14:paraId="6D0AD55B" w14:textId="77777777" w:rsidR="005D4B0C" w:rsidRDefault="005D4B0C" w:rsidP="005D4B0C">
            <w:pPr>
              <w:rPr>
                <w:rFonts w:ascii="Verdana" w:hAnsi="Verdana"/>
                <w:bCs/>
              </w:rPr>
            </w:pPr>
            <w:r>
              <w:rPr>
                <w:rFonts w:ascii="Verdana" w:hAnsi="Verdana"/>
                <w:bCs/>
              </w:rPr>
              <w:t>No other risks requiring the Audit Committee’s attention were identified in the course of the meeting.</w:t>
            </w:r>
          </w:p>
          <w:p w14:paraId="6610976B" w14:textId="6DDE88C3" w:rsidR="00A43B17" w:rsidRPr="008A1688" w:rsidRDefault="00A43B17" w:rsidP="002C3254">
            <w:pPr>
              <w:rPr>
                <w:rFonts w:ascii="Verdana" w:hAnsi="Verdana"/>
              </w:rPr>
            </w:pPr>
          </w:p>
        </w:tc>
      </w:tr>
      <w:tr w:rsidR="009D4719" w:rsidRPr="00A261AC" w14:paraId="4919FA19" w14:textId="77777777" w:rsidTr="000A56EE">
        <w:tc>
          <w:tcPr>
            <w:tcW w:w="534" w:type="dxa"/>
          </w:tcPr>
          <w:p w14:paraId="289172BA" w14:textId="049C7484" w:rsidR="009D4719" w:rsidRPr="00A261AC" w:rsidRDefault="009D4719" w:rsidP="002C3254">
            <w:pPr>
              <w:rPr>
                <w:rFonts w:ascii="Verdana" w:hAnsi="Verdana"/>
                <w:b/>
              </w:rPr>
            </w:pPr>
            <w:r w:rsidRPr="00A261AC">
              <w:rPr>
                <w:rFonts w:ascii="Verdana" w:hAnsi="Verdana"/>
                <w:b/>
              </w:rPr>
              <w:lastRenderedPageBreak/>
              <w:t>6</w:t>
            </w:r>
          </w:p>
        </w:tc>
        <w:tc>
          <w:tcPr>
            <w:tcW w:w="9213" w:type="dxa"/>
          </w:tcPr>
          <w:p w14:paraId="043CAFA6" w14:textId="77777777" w:rsidR="0064397E" w:rsidRPr="0064397E" w:rsidRDefault="0064397E" w:rsidP="0064397E">
            <w:pPr>
              <w:pStyle w:val="NoSpacing"/>
              <w:rPr>
                <w:rFonts w:ascii="Verdana" w:hAnsi="Verdana"/>
                <w:b/>
              </w:rPr>
            </w:pPr>
            <w:r w:rsidRPr="0064397E">
              <w:rPr>
                <w:rFonts w:ascii="Verdana" w:hAnsi="Verdana"/>
                <w:b/>
              </w:rPr>
              <w:t>Online Learning Offer</w:t>
            </w:r>
          </w:p>
          <w:p w14:paraId="5DD0F81C" w14:textId="77777777" w:rsidR="00A261AC" w:rsidRPr="00A261AC" w:rsidRDefault="00A261AC" w:rsidP="00E5723C">
            <w:pPr>
              <w:rPr>
                <w:rFonts w:ascii="Verdana" w:hAnsi="Verdana"/>
                <w:b/>
              </w:rPr>
            </w:pPr>
          </w:p>
          <w:p w14:paraId="2AA16B8F" w14:textId="77777777" w:rsidR="007A5209" w:rsidRPr="00A261AC" w:rsidRDefault="00A261AC" w:rsidP="005D4B0C">
            <w:pPr>
              <w:rPr>
                <w:rFonts w:ascii="Verdana" w:hAnsi="Verdana"/>
                <w:bCs/>
              </w:rPr>
            </w:pPr>
            <w:r w:rsidRPr="00A261AC">
              <w:rPr>
                <w:rFonts w:ascii="Verdana" w:hAnsi="Verdana"/>
                <w:bCs/>
              </w:rPr>
              <w:t>A paper prepared by the Vice-Principal: Curriculum and Quality was received and considered.</w:t>
            </w:r>
          </w:p>
          <w:p w14:paraId="0210DCAB" w14:textId="77777777" w:rsidR="00A261AC" w:rsidRPr="00A261AC" w:rsidRDefault="00A261AC" w:rsidP="005D4B0C">
            <w:pPr>
              <w:rPr>
                <w:rFonts w:ascii="Verdana" w:hAnsi="Verdana"/>
                <w:bCs/>
              </w:rPr>
            </w:pPr>
          </w:p>
          <w:p w14:paraId="6EEB0489" w14:textId="1173D3E9" w:rsidR="00A261AC" w:rsidRPr="00A261AC" w:rsidRDefault="00A261AC" w:rsidP="005D4B0C">
            <w:pPr>
              <w:rPr>
                <w:rFonts w:ascii="Verdana" w:hAnsi="Verdana"/>
                <w:bCs/>
              </w:rPr>
            </w:pPr>
            <w:r w:rsidRPr="00A261AC">
              <w:rPr>
                <w:rFonts w:ascii="Verdana" w:hAnsi="Verdana"/>
                <w:bCs/>
              </w:rPr>
              <w:t>It was reported that:</w:t>
            </w:r>
          </w:p>
        </w:tc>
      </w:tr>
    </w:tbl>
    <w:p w14:paraId="43A28D9F" w14:textId="152ABAE1" w:rsidR="002803F7" w:rsidRPr="00A261AC" w:rsidRDefault="002803F7">
      <w:pPr>
        <w:rPr>
          <w:rFonts w:ascii="Verdana" w:hAnsi="Verdana"/>
        </w:rPr>
      </w:pPr>
    </w:p>
    <w:tbl>
      <w:tblPr>
        <w:tblStyle w:val="TableGrid"/>
        <w:tblW w:w="9747" w:type="dxa"/>
        <w:tblLook w:val="04A0" w:firstRow="1" w:lastRow="0" w:firstColumn="1" w:lastColumn="0" w:noHBand="0" w:noVBand="1"/>
      </w:tblPr>
      <w:tblGrid>
        <w:gridCol w:w="521"/>
        <w:gridCol w:w="296"/>
        <w:gridCol w:w="8930"/>
      </w:tblGrid>
      <w:tr w:rsidR="00F03178" w:rsidRPr="00A261AC" w14:paraId="79C658B9" w14:textId="77777777" w:rsidTr="000A56EE">
        <w:tc>
          <w:tcPr>
            <w:tcW w:w="521" w:type="dxa"/>
            <w:tcBorders>
              <w:top w:val="nil"/>
              <w:left w:val="nil"/>
              <w:bottom w:val="nil"/>
              <w:right w:val="nil"/>
            </w:tcBorders>
          </w:tcPr>
          <w:p w14:paraId="2E3FD148" w14:textId="77777777" w:rsidR="00F03178" w:rsidRPr="00A261AC" w:rsidRDefault="00F03178" w:rsidP="00F03178">
            <w:pPr>
              <w:pStyle w:val="NoSpacing"/>
              <w:rPr>
                <w:b/>
              </w:rPr>
            </w:pPr>
          </w:p>
        </w:tc>
        <w:tc>
          <w:tcPr>
            <w:tcW w:w="296" w:type="dxa"/>
            <w:tcBorders>
              <w:top w:val="nil"/>
              <w:left w:val="nil"/>
              <w:bottom w:val="nil"/>
              <w:right w:val="nil"/>
            </w:tcBorders>
          </w:tcPr>
          <w:p w14:paraId="614C7F4F" w14:textId="77777777" w:rsidR="00F03178" w:rsidRPr="00A261AC" w:rsidRDefault="00F03178" w:rsidP="00F03178">
            <w:pPr>
              <w:pStyle w:val="NoSpacing"/>
              <w:rPr>
                <w:b/>
              </w:rPr>
            </w:pPr>
            <w:r w:rsidRPr="00A261AC">
              <w:rPr>
                <w:b/>
              </w:rPr>
              <w:t>.</w:t>
            </w:r>
          </w:p>
        </w:tc>
        <w:tc>
          <w:tcPr>
            <w:tcW w:w="8930" w:type="dxa"/>
            <w:tcBorders>
              <w:top w:val="nil"/>
              <w:left w:val="nil"/>
              <w:bottom w:val="nil"/>
              <w:right w:val="nil"/>
            </w:tcBorders>
          </w:tcPr>
          <w:p w14:paraId="00E6D655" w14:textId="70D93B95" w:rsidR="00A261AC" w:rsidRDefault="00DF07DB" w:rsidP="00DF07DB">
            <w:pPr>
              <w:pStyle w:val="NoSpacing"/>
            </w:pPr>
            <w:r w:rsidRPr="00DF07DB">
              <w:t xml:space="preserve">in 2019 the College </w:t>
            </w:r>
            <w:r>
              <w:t xml:space="preserve">had </w:t>
            </w:r>
            <w:r w:rsidRPr="00DF07DB">
              <w:t xml:space="preserve">moved </w:t>
            </w:r>
            <w:r w:rsidR="006F185C">
              <w:t>to using</w:t>
            </w:r>
            <w:r w:rsidRPr="00DF07DB">
              <w:t xml:space="preserve"> Microsoft Teams, which allows for online video lessons, small group work, assignments and quizzes, and the posting of lesson resources;  </w:t>
            </w:r>
          </w:p>
          <w:p w14:paraId="731F0A39" w14:textId="76038A8A" w:rsidR="00D024CD" w:rsidRPr="00DF07DB" w:rsidRDefault="00D024CD" w:rsidP="00DF07DB">
            <w:pPr>
              <w:pStyle w:val="NoSpacing"/>
              <w:rPr>
                <w:rFonts w:cs="Arial"/>
              </w:rPr>
            </w:pPr>
          </w:p>
        </w:tc>
      </w:tr>
      <w:tr w:rsidR="00F03178" w:rsidRPr="008578A5" w14:paraId="10D894CA" w14:textId="77777777" w:rsidTr="000A56EE">
        <w:tc>
          <w:tcPr>
            <w:tcW w:w="521" w:type="dxa"/>
            <w:tcBorders>
              <w:top w:val="nil"/>
              <w:left w:val="nil"/>
              <w:bottom w:val="nil"/>
              <w:right w:val="nil"/>
            </w:tcBorders>
          </w:tcPr>
          <w:p w14:paraId="4946BCCC" w14:textId="77777777" w:rsidR="00F03178" w:rsidRPr="00A261AC" w:rsidRDefault="00F03178" w:rsidP="00F03178">
            <w:pPr>
              <w:pStyle w:val="NoSpacing"/>
              <w:rPr>
                <w:b/>
              </w:rPr>
            </w:pPr>
          </w:p>
        </w:tc>
        <w:tc>
          <w:tcPr>
            <w:tcW w:w="296" w:type="dxa"/>
            <w:tcBorders>
              <w:top w:val="nil"/>
              <w:left w:val="nil"/>
              <w:bottom w:val="nil"/>
              <w:right w:val="nil"/>
            </w:tcBorders>
          </w:tcPr>
          <w:p w14:paraId="39C5C73C" w14:textId="77777777" w:rsidR="00F03178" w:rsidRPr="00A261AC" w:rsidRDefault="00F03178" w:rsidP="00F03178">
            <w:pPr>
              <w:pStyle w:val="NoSpacing"/>
              <w:rPr>
                <w:b/>
              </w:rPr>
            </w:pPr>
            <w:r w:rsidRPr="00A261AC">
              <w:rPr>
                <w:b/>
              </w:rPr>
              <w:t>.</w:t>
            </w:r>
          </w:p>
        </w:tc>
        <w:tc>
          <w:tcPr>
            <w:tcW w:w="8930" w:type="dxa"/>
            <w:tcBorders>
              <w:top w:val="nil"/>
              <w:left w:val="nil"/>
              <w:bottom w:val="nil"/>
              <w:right w:val="nil"/>
            </w:tcBorders>
          </w:tcPr>
          <w:p w14:paraId="2CCCBF71" w14:textId="140DD7E6" w:rsidR="00DF07DB" w:rsidRPr="00DF07DB" w:rsidRDefault="00DF07DB" w:rsidP="00DF07DB">
            <w:pPr>
              <w:pStyle w:val="NoSpacing"/>
            </w:pPr>
            <w:r>
              <w:t>s</w:t>
            </w:r>
            <w:r w:rsidRPr="00DF07DB">
              <w:t xml:space="preserve">tudents and staff </w:t>
            </w:r>
            <w:r>
              <w:t xml:space="preserve">had </w:t>
            </w:r>
            <w:r w:rsidRPr="00DF07DB">
              <w:t xml:space="preserve">already </w:t>
            </w:r>
            <w:r>
              <w:t xml:space="preserve">been </w:t>
            </w:r>
            <w:r w:rsidRPr="00DF07DB">
              <w:t>commonly us</w:t>
            </w:r>
            <w:r>
              <w:t>ing</w:t>
            </w:r>
            <w:r w:rsidRPr="00DF07DB">
              <w:t xml:space="preserve"> </w:t>
            </w:r>
            <w:r w:rsidR="00D25B1B">
              <w:t>MS Teams</w:t>
            </w:r>
            <w:r w:rsidRPr="00DF07DB">
              <w:t xml:space="preserve"> to communicate, share resources</w:t>
            </w:r>
            <w:r>
              <w:t>,</w:t>
            </w:r>
            <w:r w:rsidRPr="00DF07DB">
              <w:t xml:space="preserve"> and for the setting of homework assignments</w:t>
            </w:r>
            <w:r>
              <w:t>, and t</w:t>
            </w:r>
            <w:r w:rsidRPr="00DF07DB">
              <w:t xml:space="preserve">he transition to online teaching was therefore smooth, </w:t>
            </w:r>
            <w:r>
              <w:t>with</w:t>
            </w:r>
            <w:r w:rsidRPr="00DF07DB">
              <w:t xml:space="preserve"> online lessons start</w:t>
            </w:r>
            <w:r>
              <w:t>ing</w:t>
            </w:r>
            <w:r w:rsidRPr="00DF07DB">
              <w:t xml:space="preserve"> seamlessly </w:t>
            </w:r>
            <w:r>
              <w:t>from</w:t>
            </w:r>
            <w:r w:rsidRPr="00DF07DB">
              <w:t xml:space="preserve"> March 23</w:t>
            </w:r>
            <w:r>
              <w:t xml:space="preserve"> </w:t>
            </w:r>
            <w:r w:rsidRPr="00DF07DB">
              <w:t>running in the usual timetable</w:t>
            </w:r>
            <w:r>
              <w:t>;</w:t>
            </w:r>
          </w:p>
          <w:p w14:paraId="006736CB" w14:textId="5BD3C8A6" w:rsidR="003E3025" w:rsidRPr="00DF07DB" w:rsidRDefault="003E3025" w:rsidP="00F03178">
            <w:pPr>
              <w:rPr>
                <w:rFonts w:ascii="Verdana" w:hAnsi="Verdana" w:cs="Arial"/>
              </w:rPr>
            </w:pPr>
          </w:p>
        </w:tc>
      </w:tr>
      <w:tr w:rsidR="00F03178" w:rsidRPr="00CA4D79" w14:paraId="2980DDEA" w14:textId="77777777" w:rsidTr="000A56EE">
        <w:tc>
          <w:tcPr>
            <w:tcW w:w="521" w:type="dxa"/>
            <w:tcBorders>
              <w:top w:val="nil"/>
              <w:left w:val="nil"/>
              <w:bottom w:val="nil"/>
              <w:right w:val="nil"/>
            </w:tcBorders>
          </w:tcPr>
          <w:p w14:paraId="5FD0C03B" w14:textId="77777777" w:rsidR="00F03178" w:rsidRPr="00A261AC" w:rsidRDefault="00F03178" w:rsidP="00F03178">
            <w:pPr>
              <w:pStyle w:val="NoSpacing"/>
              <w:rPr>
                <w:b/>
              </w:rPr>
            </w:pPr>
          </w:p>
        </w:tc>
        <w:tc>
          <w:tcPr>
            <w:tcW w:w="296" w:type="dxa"/>
            <w:tcBorders>
              <w:top w:val="nil"/>
              <w:left w:val="nil"/>
              <w:bottom w:val="nil"/>
              <w:right w:val="nil"/>
            </w:tcBorders>
          </w:tcPr>
          <w:p w14:paraId="666B6FC6" w14:textId="77777777" w:rsidR="00F03178" w:rsidRPr="00A261AC" w:rsidRDefault="00F03178" w:rsidP="00F03178">
            <w:pPr>
              <w:pStyle w:val="NoSpacing"/>
              <w:rPr>
                <w:b/>
              </w:rPr>
            </w:pPr>
            <w:r w:rsidRPr="00A261AC">
              <w:rPr>
                <w:b/>
              </w:rPr>
              <w:t>.</w:t>
            </w:r>
          </w:p>
        </w:tc>
        <w:tc>
          <w:tcPr>
            <w:tcW w:w="8930" w:type="dxa"/>
            <w:tcBorders>
              <w:top w:val="nil"/>
              <w:left w:val="nil"/>
              <w:bottom w:val="nil"/>
              <w:right w:val="nil"/>
            </w:tcBorders>
          </w:tcPr>
          <w:p w14:paraId="75ACA21C" w14:textId="77777777" w:rsidR="00A261AC" w:rsidRDefault="00DF07DB" w:rsidP="00DF07DB">
            <w:pPr>
              <w:pStyle w:val="NoSpacing"/>
              <w:rPr>
                <w:sz w:val="21"/>
                <w:szCs w:val="21"/>
              </w:rPr>
            </w:pPr>
            <w:r>
              <w:rPr>
                <w:sz w:val="21"/>
                <w:szCs w:val="21"/>
              </w:rPr>
              <w:t>a</w:t>
            </w:r>
            <w:r w:rsidRPr="00A7067D">
              <w:rPr>
                <w:sz w:val="21"/>
                <w:szCs w:val="21"/>
              </w:rPr>
              <w:t>fter the Easter break,</w:t>
            </w:r>
            <w:r>
              <w:rPr>
                <w:sz w:val="21"/>
                <w:szCs w:val="21"/>
              </w:rPr>
              <w:t xml:space="preserve"> and</w:t>
            </w:r>
            <w:r w:rsidRPr="00A7067D">
              <w:rPr>
                <w:sz w:val="21"/>
                <w:szCs w:val="21"/>
              </w:rPr>
              <w:t xml:space="preserve"> in response to feedback from staff and students who often found themselves in cramped circumstances, sharing limited household technology</w:t>
            </w:r>
            <w:r>
              <w:rPr>
                <w:sz w:val="21"/>
                <w:szCs w:val="21"/>
              </w:rPr>
              <w:t xml:space="preserve"> and</w:t>
            </w:r>
            <w:r w:rsidRPr="00A7067D">
              <w:rPr>
                <w:sz w:val="21"/>
                <w:szCs w:val="21"/>
              </w:rPr>
              <w:t xml:space="preserve"> sometimes with caring responsibilities</w:t>
            </w:r>
            <w:r>
              <w:rPr>
                <w:sz w:val="21"/>
                <w:szCs w:val="21"/>
              </w:rPr>
              <w:t>,</w:t>
            </w:r>
            <w:r w:rsidRPr="00A7067D">
              <w:rPr>
                <w:sz w:val="21"/>
                <w:szCs w:val="21"/>
              </w:rPr>
              <w:t xml:space="preserve"> online teaching </w:t>
            </w:r>
            <w:r>
              <w:rPr>
                <w:sz w:val="21"/>
                <w:szCs w:val="21"/>
              </w:rPr>
              <w:t xml:space="preserve">had been resumed </w:t>
            </w:r>
            <w:r w:rsidRPr="00A7067D">
              <w:rPr>
                <w:sz w:val="21"/>
                <w:szCs w:val="21"/>
              </w:rPr>
              <w:t>with an adapted timetable</w:t>
            </w:r>
            <w:r>
              <w:rPr>
                <w:sz w:val="21"/>
                <w:szCs w:val="21"/>
              </w:rPr>
              <w:t xml:space="preserve">, cutting </w:t>
            </w:r>
            <w:r w:rsidRPr="00A7067D">
              <w:rPr>
                <w:sz w:val="21"/>
                <w:szCs w:val="21"/>
              </w:rPr>
              <w:t xml:space="preserve">90 minute lessons to 60 minutes, </w:t>
            </w:r>
            <w:r>
              <w:rPr>
                <w:sz w:val="21"/>
                <w:szCs w:val="21"/>
              </w:rPr>
              <w:t xml:space="preserve">with </w:t>
            </w:r>
            <w:r w:rsidRPr="00A7067D">
              <w:rPr>
                <w:sz w:val="21"/>
                <w:szCs w:val="21"/>
              </w:rPr>
              <w:t>all lessons happening between 10am and 1.30pm</w:t>
            </w:r>
            <w:r>
              <w:rPr>
                <w:sz w:val="21"/>
                <w:szCs w:val="21"/>
              </w:rPr>
              <w:t xml:space="preserve">, </w:t>
            </w:r>
            <w:r w:rsidRPr="00A7067D">
              <w:rPr>
                <w:sz w:val="21"/>
                <w:szCs w:val="21"/>
              </w:rPr>
              <w:t>allow</w:t>
            </w:r>
            <w:r>
              <w:rPr>
                <w:sz w:val="21"/>
                <w:szCs w:val="21"/>
              </w:rPr>
              <w:t>ing</w:t>
            </w:r>
            <w:r w:rsidRPr="00A7067D">
              <w:rPr>
                <w:sz w:val="21"/>
                <w:szCs w:val="21"/>
              </w:rPr>
              <w:t xml:space="preserve"> </w:t>
            </w:r>
            <w:r>
              <w:rPr>
                <w:sz w:val="21"/>
                <w:szCs w:val="21"/>
              </w:rPr>
              <w:t>the College</w:t>
            </w:r>
            <w:r w:rsidRPr="00A7067D">
              <w:rPr>
                <w:sz w:val="21"/>
                <w:szCs w:val="21"/>
              </w:rPr>
              <w:t xml:space="preserve"> to </w:t>
            </w:r>
            <w:r>
              <w:rPr>
                <w:sz w:val="21"/>
                <w:szCs w:val="21"/>
              </w:rPr>
              <w:t>maintain</w:t>
            </w:r>
            <w:r w:rsidRPr="00A7067D">
              <w:rPr>
                <w:sz w:val="21"/>
                <w:szCs w:val="21"/>
              </w:rPr>
              <w:t xml:space="preserve"> synchronous teaching whilst limiting its footprint</w:t>
            </w:r>
            <w:r>
              <w:rPr>
                <w:sz w:val="21"/>
                <w:szCs w:val="21"/>
              </w:rPr>
              <w:t>;</w:t>
            </w:r>
            <w:r w:rsidRPr="00A7067D">
              <w:rPr>
                <w:sz w:val="21"/>
                <w:szCs w:val="21"/>
              </w:rPr>
              <w:t xml:space="preserve"> </w:t>
            </w:r>
          </w:p>
          <w:p w14:paraId="60FABABD" w14:textId="2F50541D" w:rsidR="006138D2" w:rsidRPr="00DF07DB" w:rsidRDefault="006138D2" w:rsidP="00DF07DB">
            <w:pPr>
              <w:pStyle w:val="NoSpacing"/>
            </w:pPr>
          </w:p>
        </w:tc>
      </w:tr>
      <w:tr w:rsidR="003E3025" w:rsidRPr="00640B9C" w14:paraId="15558495" w14:textId="77777777" w:rsidTr="000A56EE">
        <w:tc>
          <w:tcPr>
            <w:tcW w:w="521" w:type="dxa"/>
            <w:tcBorders>
              <w:top w:val="nil"/>
              <w:left w:val="nil"/>
              <w:bottom w:val="nil"/>
              <w:right w:val="nil"/>
            </w:tcBorders>
          </w:tcPr>
          <w:p w14:paraId="0C4951AA" w14:textId="77777777" w:rsidR="003E3025" w:rsidRPr="00640B9C" w:rsidRDefault="003E3025" w:rsidP="00F03178">
            <w:pPr>
              <w:pStyle w:val="NoSpacing"/>
              <w:rPr>
                <w:b/>
              </w:rPr>
            </w:pPr>
          </w:p>
        </w:tc>
        <w:tc>
          <w:tcPr>
            <w:tcW w:w="296" w:type="dxa"/>
            <w:tcBorders>
              <w:top w:val="nil"/>
              <w:left w:val="nil"/>
              <w:bottom w:val="nil"/>
              <w:right w:val="nil"/>
            </w:tcBorders>
          </w:tcPr>
          <w:p w14:paraId="73CEA0AD" w14:textId="004CA350" w:rsidR="003E3025" w:rsidRPr="00640B9C" w:rsidRDefault="003E3025" w:rsidP="00F03178">
            <w:pPr>
              <w:pStyle w:val="NoSpacing"/>
              <w:rPr>
                <w:b/>
              </w:rPr>
            </w:pPr>
            <w:r w:rsidRPr="00640B9C">
              <w:rPr>
                <w:b/>
              </w:rPr>
              <w:t>.</w:t>
            </w:r>
          </w:p>
        </w:tc>
        <w:tc>
          <w:tcPr>
            <w:tcW w:w="8930" w:type="dxa"/>
            <w:tcBorders>
              <w:top w:val="nil"/>
              <w:left w:val="nil"/>
              <w:bottom w:val="nil"/>
              <w:right w:val="nil"/>
            </w:tcBorders>
          </w:tcPr>
          <w:p w14:paraId="06AEA126" w14:textId="21635D7C" w:rsidR="00DF07DB" w:rsidRPr="00A7067D" w:rsidRDefault="00DF07DB" w:rsidP="00DF07DB">
            <w:pPr>
              <w:pStyle w:val="NoSpacing"/>
              <w:rPr>
                <w:sz w:val="21"/>
                <w:szCs w:val="21"/>
              </w:rPr>
            </w:pPr>
            <w:r>
              <w:rPr>
                <w:sz w:val="21"/>
                <w:szCs w:val="21"/>
              </w:rPr>
              <w:t>t</w:t>
            </w:r>
            <w:r w:rsidRPr="00A7067D">
              <w:rPr>
                <w:sz w:val="21"/>
                <w:szCs w:val="21"/>
              </w:rPr>
              <w:t xml:space="preserve">he student response to this change </w:t>
            </w:r>
            <w:r>
              <w:rPr>
                <w:sz w:val="21"/>
                <w:szCs w:val="21"/>
              </w:rPr>
              <w:t>had been</w:t>
            </w:r>
            <w:r w:rsidRPr="00A7067D">
              <w:rPr>
                <w:sz w:val="21"/>
                <w:szCs w:val="21"/>
              </w:rPr>
              <w:t xml:space="preserve"> </w:t>
            </w:r>
            <w:r w:rsidR="006F185C">
              <w:rPr>
                <w:sz w:val="21"/>
                <w:szCs w:val="21"/>
              </w:rPr>
              <w:t>generall</w:t>
            </w:r>
            <w:r w:rsidRPr="00A7067D">
              <w:rPr>
                <w:sz w:val="21"/>
                <w:szCs w:val="21"/>
              </w:rPr>
              <w:t xml:space="preserve">y positive, </w:t>
            </w:r>
            <w:r w:rsidR="0061241D">
              <w:rPr>
                <w:sz w:val="21"/>
                <w:szCs w:val="21"/>
              </w:rPr>
              <w:t>with</w:t>
            </w:r>
            <w:r w:rsidRPr="00A7067D">
              <w:rPr>
                <w:sz w:val="21"/>
                <w:szCs w:val="21"/>
              </w:rPr>
              <w:t xml:space="preserve"> attendance remain</w:t>
            </w:r>
            <w:r w:rsidR="0061241D">
              <w:rPr>
                <w:sz w:val="21"/>
                <w:szCs w:val="21"/>
              </w:rPr>
              <w:t>ing</w:t>
            </w:r>
            <w:r w:rsidRPr="00A7067D">
              <w:rPr>
                <w:sz w:val="21"/>
                <w:szCs w:val="21"/>
              </w:rPr>
              <w:t xml:space="preserve"> surpris</w:t>
            </w:r>
            <w:r>
              <w:rPr>
                <w:sz w:val="21"/>
                <w:szCs w:val="21"/>
              </w:rPr>
              <w:t>ingly good in the circumstances</w:t>
            </w:r>
            <w:r w:rsidR="0061241D">
              <w:rPr>
                <w:sz w:val="21"/>
                <w:szCs w:val="21"/>
              </w:rPr>
              <w:t xml:space="preserve"> - o</w:t>
            </w:r>
            <w:r>
              <w:rPr>
                <w:sz w:val="21"/>
                <w:szCs w:val="21"/>
              </w:rPr>
              <w:t>nce leavers are removed from the data, attendance in the week before half term rose by 5% for continuing students</w:t>
            </w:r>
            <w:r w:rsidR="0061241D">
              <w:rPr>
                <w:sz w:val="21"/>
                <w:szCs w:val="21"/>
              </w:rPr>
              <w:t>,</w:t>
            </w:r>
            <w:r>
              <w:rPr>
                <w:sz w:val="21"/>
                <w:szCs w:val="21"/>
              </w:rPr>
              <w:t xml:space="preserve"> </w:t>
            </w:r>
            <w:r w:rsidR="006F185C">
              <w:rPr>
                <w:sz w:val="21"/>
                <w:szCs w:val="21"/>
              </w:rPr>
              <w:t>suggestive of</w:t>
            </w:r>
            <w:r>
              <w:rPr>
                <w:sz w:val="21"/>
                <w:szCs w:val="21"/>
              </w:rPr>
              <w:t xml:space="preserve"> both quality and ease of access</w:t>
            </w:r>
            <w:r w:rsidR="0061241D">
              <w:rPr>
                <w:sz w:val="21"/>
                <w:szCs w:val="21"/>
              </w:rPr>
              <w:t>;</w:t>
            </w:r>
          </w:p>
          <w:p w14:paraId="58F6F658" w14:textId="5A5E1B7C" w:rsidR="003E3025" w:rsidRPr="00DF07DB" w:rsidRDefault="003E3025" w:rsidP="00F03178">
            <w:pPr>
              <w:pStyle w:val="NoSpacing"/>
            </w:pPr>
          </w:p>
        </w:tc>
      </w:tr>
      <w:tr w:rsidR="0061241D" w:rsidRPr="00640B9C" w14:paraId="33CD441B" w14:textId="77777777" w:rsidTr="000A56EE">
        <w:tc>
          <w:tcPr>
            <w:tcW w:w="521" w:type="dxa"/>
            <w:tcBorders>
              <w:top w:val="nil"/>
              <w:left w:val="nil"/>
              <w:bottom w:val="nil"/>
              <w:right w:val="nil"/>
            </w:tcBorders>
          </w:tcPr>
          <w:p w14:paraId="15673D80" w14:textId="77777777" w:rsidR="0061241D" w:rsidRPr="00640B9C" w:rsidRDefault="0061241D" w:rsidP="00F03178">
            <w:pPr>
              <w:pStyle w:val="NoSpacing"/>
              <w:rPr>
                <w:b/>
              </w:rPr>
            </w:pPr>
          </w:p>
        </w:tc>
        <w:tc>
          <w:tcPr>
            <w:tcW w:w="296" w:type="dxa"/>
            <w:tcBorders>
              <w:top w:val="nil"/>
              <w:left w:val="nil"/>
              <w:bottom w:val="nil"/>
              <w:right w:val="nil"/>
            </w:tcBorders>
          </w:tcPr>
          <w:p w14:paraId="34AF16AA" w14:textId="1F80A8EE" w:rsidR="0061241D" w:rsidRPr="00640B9C" w:rsidRDefault="0061241D" w:rsidP="00F03178">
            <w:pPr>
              <w:pStyle w:val="NoSpacing"/>
              <w:rPr>
                <w:b/>
              </w:rPr>
            </w:pPr>
            <w:r>
              <w:rPr>
                <w:b/>
              </w:rPr>
              <w:t>.</w:t>
            </w:r>
          </w:p>
        </w:tc>
        <w:tc>
          <w:tcPr>
            <w:tcW w:w="8930" w:type="dxa"/>
            <w:tcBorders>
              <w:top w:val="nil"/>
              <w:left w:val="nil"/>
              <w:bottom w:val="nil"/>
              <w:right w:val="nil"/>
            </w:tcBorders>
          </w:tcPr>
          <w:p w14:paraId="3ABC0CDE" w14:textId="13043EF3" w:rsidR="0061241D" w:rsidRPr="00E45552" w:rsidRDefault="0061241D" w:rsidP="0061241D">
            <w:pPr>
              <w:pStyle w:val="NoSpacing"/>
              <w:rPr>
                <w:i/>
                <w:iCs/>
                <w:sz w:val="21"/>
                <w:szCs w:val="21"/>
              </w:rPr>
            </w:pPr>
            <w:r>
              <w:rPr>
                <w:sz w:val="21"/>
                <w:szCs w:val="21"/>
              </w:rPr>
              <w:t>d</w:t>
            </w:r>
            <w:r w:rsidRPr="00A7067D">
              <w:rPr>
                <w:sz w:val="21"/>
                <w:szCs w:val="21"/>
              </w:rPr>
              <w:t xml:space="preserve">uring the shutdown, at least weekly teacher training activities – </w:t>
            </w:r>
            <w:r>
              <w:rPr>
                <w:sz w:val="21"/>
                <w:szCs w:val="21"/>
              </w:rPr>
              <w:t>through</w:t>
            </w:r>
            <w:r w:rsidRPr="00A7067D">
              <w:rPr>
                <w:sz w:val="21"/>
                <w:szCs w:val="21"/>
              </w:rPr>
              <w:t xml:space="preserve"> informal </w:t>
            </w:r>
            <w:r w:rsidRPr="006F185C">
              <w:rPr>
                <w:i/>
                <w:iCs/>
                <w:sz w:val="21"/>
                <w:szCs w:val="21"/>
              </w:rPr>
              <w:t>learning from each other</w:t>
            </w:r>
            <w:r w:rsidRPr="00A7067D">
              <w:rPr>
                <w:sz w:val="21"/>
                <w:szCs w:val="21"/>
              </w:rPr>
              <w:t xml:space="preserve"> online meetings, and on a designated forum in MS Teams</w:t>
            </w:r>
            <w:r>
              <w:rPr>
                <w:sz w:val="21"/>
                <w:szCs w:val="21"/>
              </w:rPr>
              <w:t xml:space="preserve"> – are being conducted,</w:t>
            </w:r>
            <w:r w:rsidRPr="00A7067D">
              <w:rPr>
                <w:sz w:val="21"/>
                <w:szCs w:val="21"/>
              </w:rPr>
              <w:t xml:space="preserve"> supplemented by regular communications from the VP Curriculum and the Learning Coach team focus</w:t>
            </w:r>
            <w:r>
              <w:rPr>
                <w:sz w:val="21"/>
                <w:szCs w:val="21"/>
              </w:rPr>
              <w:t>ing</w:t>
            </w:r>
            <w:r w:rsidRPr="00A7067D">
              <w:rPr>
                <w:sz w:val="21"/>
                <w:szCs w:val="21"/>
              </w:rPr>
              <w:t xml:space="preserve"> on the foundations of good teaching and learning </w:t>
            </w:r>
            <w:r>
              <w:rPr>
                <w:sz w:val="21"/>
                <w:szCs w:val="21"/>
              </w:rPr>
              <w:t xml:space="preserve">in the context of </w:t>
            </w:r>
            <w:r w:rsidRPr="00A7067D">
              <w:rPr>
                <w:sz w:val="21"/>
                <w:szCs w:val="21"/>
              </w:rPr>
              <w:t>online lessons</w:t>
            </w:r>
            <w:r>
              <w:rPr>
                <w:sz w:val="21"/>
                <w:szCs w:val="21"/>
              </w:rPr>
              <w:t>;</w:t>
            </w:r>
            <w:r w:rsidR="00E45552">
              <w:rPr>
                <w:sz w:val="21"/>
                <w:szCs w:val="21"/>
              </w:rPr>
              <w:t xml:space="preserve"> </w:t>
            </w:r>
            <w:r w:rsidR="00E45552">
              <w:rPr>
                <w:i/>
                <w:iCs/>
                <w:sz w:val="21"/>
                <w:szCs w:val="21"/>
              </w:rPr>
              <w:t>and</w:t>
            </w:r>
          </w:p>
          <w:p w14:paraId="3C055651" w14:textId="36A6DEBF" w:rsidR="0061241D" w:rsidRDefault="0061241D" w:rsidP="0061241D">
            <w:pPr>
              <w:pStyle w:val="NoSpacing"/>
              <w:rPr>
                <w:sz w:val="21"/>
                <w:szCs w:val="21"/>
              </w:rPr>
            </w:pPr>
          </w:p>
        </w:tc>
      </w:tr>
      <w:tr w:rsidR="0061241D" w:rsidRPr="00640B9C" w14:paraId="765D52C0" w14:textId="77777777" w:rsidTr="000A56EE">
        <w:tc>
          <w:tcPr>
            <w:tcW w:w="521" w:type="dxa"/>
            <w:tcBorders>
              <w:top w:val="nil"/>
              <w:left w:val="nil"/>
              <w:bottom w:val="nil"/>
              <w:right w:val="nil"/>
            </w:tcBorders>
          </w:tcPr>
          <w:p w14:paraId="64BAA21D" w14:textId="77777777" w:rsidR="0061241D" w:rsidRPr="00640B9C" w:rsidRDefault="0061241D" w:rsidP="00F03178">
            <w:pPr>
              <w:pStyle w:val="NoSpacing"/>
              <w:rPr>
                <w:b/>
              </w:rPr>
            </w:pPr>
          </w:p>
        </w:tc>
        <w:tc>
          <w:tcPr>
            <w:tcW w:w="296" w:type="dxa"/>
            <w:tcBorders>
              <w:top w:val="nil"/>
              <w:left w:val="nil"/>
              <w:bottom w:val="nil"/>
              <w:right w:val="nil"/>
            </w:tcBorders>
          </w:tcPr>
          <w:p w14:paraId="66EA185C" w14:textId="25DD63C4" w:rsidR="0061241D" w:rsidRPr="00640B9C" w:rsidRDefault="0061241D" w:rsidP="00F03178">
            <w:pPr>
              <w:pStyle w:val="NoSpacing"/>
              <w:rPr>
                <w:b/>
              </w:rPr>
            </w:pPr>
            <w:r>
              <w:rPr>
                <w:b/>
              </w:rPr>
              <w:t>.</w:t>
            </w:r>
          </w:p>
        </w:tc>
        <w:tc>
          <w:tcPr>
            <w:tcW w:w="8930" w:type="dxa"/>
            <w:tcBorders>
              <w:top w:val="nil"/>
              <w:left w:val="nil"/>
              <w:bottom w:val="nil"/>
              <w:right w:val="nil"/>
            </w:tcBorders>
          </w:tcPr>
          <w:p w14:paraId="3DB57BDB" w14:textId="57158E6A" w:rsidR="0061241D" w:rsidRDefault="0061241D" w:rsidP="00DF07DB">
            <w:pPr>
              <w:pStyle w:val="NoSpacing"/>
              <w:rPr>
                <w:sz w:val="21"/>
                <w:szCs w:val="21"/>
              </w:rPr>
            </w:pPr>
            <w:r>
              <w:rPr>
                <w:sz w:val="21"/>
                <w:szCs w:val="21"/>
              </w:rPr>
              <w:t>t</w:t>
            </w:r>
            <w:r w:rsidRPr="00A7067D">
              <w:rPr>
                <w:sz w:val="21"/>
                <w:szCs w:val="21"/>
              </w:rPr>
              <w:t>here ha</w:t>
            </w:r>
            <w:r>
              <w:rPr>
                <w:sz w:val="21"/>
                <w:szCs w:val="21"/>
              </w:rPr>
              <w:t>d</w:t>
            </w:r>
            <w:r w:rsidRPr="00A7067D">
              <w:rPr>
                <w:sz w:val="21"/>
                <w:szCs w:val="21"/>
              </w:rPr>
              <w:t xml:space="preserve"> been obvious drawbacks to moving all lessons onlin</w:t>
            </w:r>
            <w:r>
              <w:rPr>
                <w:sz w:val="21"/>
                <w:szCs w:val="21"/>
              </w:rPr>
              <w:t xml:space="preserve">e, with </w:t>
            </w:r>
            <w:r w:rsidRPr="00A7067D">
              <w:rPr>
                <w:sz w:val="21"/>
                <w:szCs w:val="21"/>
              </w:rPr>
              <w:t>students less productive than in normal times</w:t>
            </w:r>
            <w:r>
              <w:rPr>
                <w:sz w:val="21"/>
                <w:szCs w:val="21"/>
              </w:rPr>
              <w:t xml:space="preserve">; </w:t>
            </w:r>
            <w:r w:rsidRPr="00A7067D">
              <w:rPr>
                <w:sz w:val="21"/>
                <w:szCs w:val="21"/>
              </w:rPr>
              <w:t xml:space="preserve">many participating in lessons without </w:t>
            </w:r>
            <w:r w:rsidRPr="00A7067D">
              <w:rPr>
                <w:sz w:val="21"/>
                <w:szCs w:val="21"/>
              </w:rPr>
              <w:lastRenderedPageBreak/>
              <w:t>submitting tasks, or submitting less thorough work than they might usually do</w:t>
            </w:r>
            <w:r>
              <w:rPr>
                <w:sz w:val="21"/>
                <w:szCs w:val="21"/>
              </w:rPr>
              <w:t xml:space="preserve"> -</w:t>
            </w:r>
            <w:r w:rsidRPr="00A7067D">
              <w:rPr>
                <w:sz w:val="21"/>
                <w:szCs w:val="21"/>
              </w:rPr>
              <w:t xml:space="preserve">  </w:t>
            </w:r>
            <w:r>
              <w:rPr>
                <w:sz w:val="21"/>
                <w:szCs w:val="21"/>
              </w:rPr>
              <w:t>s</w:t>
            </w:r>
            <w:r w:rsidRPr="00A7067D">
              <w:rPr>
                <w:sz w:val="21"/>
                <w:szCs w:val="21"/>
              </w:rPr>
              <w:t xml:space="preserve">tudents report that they find it hard to get motivated to work </w:t>
            </w:r>
            <w:r w:rsidR="00E45552">
              <w:rPr>
                <w:sz w:val="21"/>
                <w:szCs w:val="21"/>
              </w:rPr>
              <w:t>without the presence of teachers, and s</w:t>
            </w:r>
            <w:r w:rsidRPr="00A7067D">
              <w:rPr>
                <w:sz w:val="21"/>
                <w:szCs w:val="21"/>
              </w:rPr>
              <w:t xml:space="preserve">taff have reported that it can be hard to know how well engaged students are, and </w:t>
            </w:r>
            <w:r w:rsidR="00E45552">
              <w:rPr>
                <w:sz w:val="21"/>
                <w:szCs w:val="21"/>
              </w:rPr>
              <w:t>to</w:t>
            </w:r>
            <w:r w:rsidRPr="00A7067D">
              <w:rPr>
                <w:sz w:val="21"/>
                <w:szCs w:val="21"/>
              </w:rPr>
              <w:t xml:space="preserve"> quickly check learning, when students are not visible</w:t>
            </w:r>
            <w:r w:rsidR="00E45552">
              <w:rPr>
                <w:sz w:val="21"/>
                <w:szCs w:val="21"/>
              </w:rPr>
              <w:t>.</w:t>
            </w:r>
          </w:p>
        </w:tc>
      </w:tr>
    </w:tbl>
    <w:p w14:paraId="22344D0A" w14:textId="56C34E4D" w:rsidR="00DF4467" w:rsidRDefault="00DF4467" w:rsidP="00402468">
      <w:pPr>
        <w:rPr>
          <w:rFonts w:ascii="Verdana" w:hAnsi="Verdana"/>
        </w:rPr>
      </w:pPr>
    </w:p>
    <w:tbl>
      <w:tblPr>
        <w:tblW w:w="9747" w:type="dxa"/>
        <w:tblLook w:val="04A0" w:firstRow="1" w:lastRow="0" w:firstColumn="1" w:lastColumn="0" w:noHBand="0" w:noVBand="1"/>
      </w:tblPr>
      <w:tblGrid>
        <w:gridCol w:w="534"/>
        <w:gridCol w:w="9213"/>
      </w:tblGrid>
      <w:tr w:rsidR="00E45552" w:rsidRPr="00A261AC" w14:paraId="1F09777C" w14:textId="77777777" w:rsidTr="000A56EE">
        <w:tc>
          <w:tcPr>
            <w:tcW w:w="534" w:type="dxa"/>
          </w:tcPr>
          <w:p w14:paraId="6FB56111" w14:textId="23A4A841" w:rsidR="00E45552" w:rsidRPr="00A261AC" w:rsidRDefault="00E45552" w:rsidP="00013353">
            <w:pPr>
              <w:rPr>
                <w:rFonts w:ascii="Verdana" w:hAnsi="Verdana"/>
                <w:b/>
              </w:rPr>
            </w:pPr>
          </w:p>
        </w:tc>
        <w:tc>
          <w:tcPr>
            <w:tcW w:w="9213" w:type="dxa"/>
          </w:tcPr>
          <w:p w14:paraId="09D3D7C6" w14:textId="7D3EBB8B" w:rsidR="00E45552" w:rsidRPr="00A261AC" w:rsidRDefault="00E45552" w:rsidP="00013353">
            <w:pPr>
              <w:rPr>
                <w:rFonts w:ascii="Verdana" w:hAnsi="Verdana"/>
                <w:bCs/>
              </w:rPr>
            </w:pPr>
            <w:r>
              <w:rPr>
                <w:rFonts w:ascii="Verdana" w:hAnsi="Verdana"/>
                <w:bCs/>
              </w:rPr>
              <w:t>In relation to quality checks, it was reported that:</w:t>
            </w:r>
          </w:p>
        </w:tc>
      </w:tr>
    </w:tbl>
    <w:p w14:paraId="2C9D1871" w14:textId="4CA61AF5" w:rsidR="00E45552" w:rsidRDefault="00E45552" w:rsidP="00402468">
      <w:pPr>
        <w:rPr>
          <w:rFonts w:ascii="Verdana" w:hAnsi="Verdana"/>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6"/>
        <w:gridCol w:w="8930"/>
      </w:tblGrid>
      <w:tr w:rsidR="00E45552" w:rsidRPr="00DF07DB" w14:paraId="70542B1D" w14:textId="77777777" w:rsidTr="000A56EE">
        <w:tc>
          <w:tcPr>
            <w:tcW w:w="521" w:type="dxa"/>
          </w:tcPr>
          <w:p w14:paraId="0E1C5F48" w14:textId="77777777" w:rsidR="00E45552" w:rsidRPr="00A261AC" w:rsidRDefault="00E45552" w:rsidP="00013353">
            <w:pPr>
              <w:pStyle w:val="NoSpacing"/>
              <w:rPr>
                <w:b/>
              </w:rPr>
            </w:pPr>
          </w:p>
        </w:tc>
        <w:tc>
          <w:tcPr>
            <w:tcW w:w="296" w:type="dxa"/>
          </w:tcPr>
          <w:p w14:paraId="717FFF48" w14:textId="77777777" w:rsidR="00E45552" w:rsidRPr="00A261AC" w:rsidRDefault="00E45552" w:rsidP="00013353">
            <w:pPr>
              <w:pStyle w:val="NoSpacing"/>
              <w:rPr>
                <w:b/>
              </w:rPr>
            </w:pPr>
            <w:r w:rsidRPr="00A261AC">
              <w:rPr>
                <w:b/>
              </w:rPr>
              <w:t>.</w:t>
            </w:r>
          </w:p>
        </w:tc>
        <w:tc>
          <w:tcPr>
            <w:tcW w:w="8930" w:type="dxa"/>
          </w:tcPr>
          <w:p w14:paraId="62461BFD" w14:textId="4F5E8630" w:rsidR="00E45552" w:rsidRDefault="00E45552" w:rsidP="00E45552">
            <w:pPr>
              <w:pStyle w:val="NoSpacing"/>
              <w:rPr>
                <w:sz w:val="21"/>
                <w:szCs w:val="21"/>
              </w:rPr>
            </w:pPr>
            <w:r>
              <w:rPr>
                <w:sz w:val="21"/>
                <w:szCs w:val="21"/>
              </w:rPr>
              <w:t>it had been consciously decided</w:t>
            </w:r>
            <w:r w:rsidRPr="00A7067D">
              <w:rPr>
                <w:sz w:val="21"/>
                <w:szCs w:val="21"/>
              </w:rPr>
              <w:t xml:space="preserve"> not to use some of the more intrusive quality-checking measures such as formal observations and walk-throughs during this period</w:t>
            </w:r>
            <w:r>
              <w:rPr>
                <w:sz w:val="21"/>
                <w:szCs w:val="21"/>
              </w:rPr>
              <w:t xml:space="preserve"> since,</w:t>
            </w:r>
            <w:r w:rsidRPr="00A7067D">
              <w:rPr>
                <w:sz w:val="21"/>
                <w:szCs w:val="21"/>
              </w:rPr>
              <w:t xml:space="preserve"> </w:t>
            </w:r>
            <w:r>
              <w:rPr>
                <w:sz w:val="21"/>
                <w:szCs w:val="21"/>
              </w:rPr>
              <w:t>i</w:t>
            </w:r>
            <w:r w:rsidRPr="00A7067D">
              <w:rPr>
                <w:sz w:val="21"/>
                <w:szCs w:val="21"/>
              </w:rPr>
              <w:t xml:space="preserve">n asking teachers to respond quickly and adapt their teaching in very difficult circumstances, </w:t>
            </w:r>
            <w:r>
              <w:rPr>
                <w:sz w:val="21"/>
                <w:szCs w:val="21"/>
              </w:rPr>
              <w:t>the College</w:t>
            </w:r>
            <w:r w:rsidRPr="00A7067D">
              <w:rPr>
                <w:sz w:val="21"/>
                <w:szCs w:val="21"/>
              </w:rPr>
              <w:t xml:space="preserve"> needed above all to harness </w:t>
            </w:r>
            <w:r>
              <w:rPr>
                <w:sz w:val="21"/>
                <w:szCs w:val="21"/>
              </w:rPr>
              <w:t>its</w:t>
            </w:r>
            <w:r w:rsidRPr="00A7067D">
              <w:rPr>
                <w:sz w:val="21"/>
                <w:szCs w:val="21"/>
              </w:rPr>
              <w:t xml:space="preserve"> ability to work as a team, with appropriate trust and support</w:t>
            </w:r>
            <w:r>
              <w:rPr>
                <w:sz w:val="21"/>
                <w:szCs w:val="21"/>
              </w:rPr>
              <w:t xml:space="preserve">; </w:t>
            </w:r>
          </w:p>
          <w:p w14:paraId="55B73409" w14:textId="7AC492F1" w:rsidR="00E45552" w:rsidRPr="00DF07DB" w:rsidRDefault="00E45552" w:rsidP="00E45552">
            <w:pPr>
              <w:pStyle w:val="NoSpacing"/>
              <w:rPr>
                <w:rFonts w:cs="Arial"/>
              </w:rPr>
            </w:pPr>
            <w:r>
              <w:rPr>
                <w:sz w:val="21"/>
                <w:szCs w:val="21"/>
              </w:rPr>
              <w:t xml:space="preserve"> </w:t>
            </w:r>
            <w:r w:rsidRPr="00A7067D">
              <w:rPr>
                <w:sz w:val="21"/>
                <w:szCs w:val="21"/>
              </w:rPr>
              <w:t xml:space="preserve"> </w:t>
            </w:r>
          </w:p>
        </w:tc>
      </w:tr>
      <w:tr w:rsidR="00E45552" w:rsidRPr="00DF07DB" w14:paraId="732A0225" w14:textId="77777777" w:rsidTr="000A56EE">
        <w:tc>
          <w:tcPr>
            <w:tcW w:w="521" w:type="dxa"/>
          </w:tcPr>
          <w:p w14:paraId="6806DC50" w14:textId="77777777" w:rsidR="00E45552" w:rsidRPr="00A261AC" w:rsidRDefault="00E45552" w:rsidP="00013353">
            <w:pPr>
              <w:pStyle w:val="NoSpacing"/>
              <w:rPr>
                <w:b/>
              </w:rPr>
            </w:pPr>
          </w:p>
        </w:tc>
        <w:tc>
          <w:tcPr>
            <w:tcW w:w="296" w:type="dxa"/>
          </w:tcPr>
          <w:p w14:paraId="6A3ECEBD" w14:textId="77777777" w:rsidR="00E45552" w:rsidRPr="00A261AC" w:rsidRDefault="00E45552" w:rsidP="00013353">
            <w:pPr>
              <w:pStyle w:val="NoSpacing"/>
              <w:rPr>
                <w:b/>
              </w:rPr>
            </w:pPr>
            <w:r w:rsidRPr="00A261AC">
              <w:rPr>
                <w:b/>
              </w:rPr>
              <w:t>.</w:t>
            </w:r>
          </w:p>
        </w:tc>
        <w:tc>
          <w:tcPr>
            <w:tcW w:w="8930" w:type="dxa"/>
          </w:tcPr>
          <w:p w14:paraId="0F7E4909" w14:textId="323062CD" w:rsidR="00E45552" w:rsidRPr="00A7067D" w:rsidRDefault="00E45552" w:rsidP="00E45552">
            <w:pPr>
              <w:pStyle w:val="NoSpacing"/>
              <w:rPr>
                <w:sz w:val="21"/>
                <w:szCs w:val="21"/>
              </w:rPr>
            </w:pPr>
            <w:r>
              <w:rPr>
                <w:sz w:val="21"/>
                <w:szCs w:val="21"/>
              </w:rPr>
              <w:t>however, o</w:t>
            </w:r>
            <w:r w:rsidRPr="00A7067D">
              <w:rPr>
                <w:sz w:val="21"/>
                <w:szCs w:val="21"/>
              </w:rPr>
              <w:t>nline teaching creates a visible trail, and curriculum managers ha</w:t>
            </w:r>
            <w:r>
              <w:rPr>
                <w:sz w:val="21"/>
                <w:szCs w:val="21"/>
              </w:rPr>
              <w:t>d</w:t>
            </w:r>
            <w:r w:rsidRPr="00A7067D">
              <w:rPr>
                <w:sz w:val="21"/>
                <w:szCs w:val="21"/>
              </w:rPr>
              <w:t xml:space="preserve"> looked at and dropped into lessons to develop a good sense of the online provision</w:t>
            </w:r>
            <w:r>
              <w:rPr>
                <w:sz w:val="21"/>
                <w:szCs w:val="21"/>
              </w:rPr>
              <w:t>;</w:t>
            </w:r>
            <w:r w:rsidRPr="00A7067D">
              <w:rPr>
                <w:sz w:val="21"/>
                <w:szCs w:val="21"/>
              </w:rPr>
              <w:t xml:space="preserve">  </w:t>
            </w:r>
          </w:p>
          <w:p w14:paraId="13CE79F9" w14:textId="77777777" w:rsidR="00E45552" w:rsidRPr="00DF07DB" w:rsidRDefault="00E45552" w:rsidP="00013353">
            <w:pPr>
              <w:pStyle w:val="NoSpacing"/>
            </w:pPr>
          </w:p>
        </w:tc>
      </w:tr>
      <w:tr w:rsidR="00E45552" w:rsidRPr="00DF07DB" w14:paraId="7BE763F5" w14:textId="77777777" w:rsidTr="000A56EE">
        <w:tc>
          <w:tcPr>
            <w:tcW w:w="521" w:type="dxa"/>
          </w:tcPr>
          <w:p w14:paraId="2DA14A97" w14:textId="77777777" w:rsidR="00E45552" w:rsidRPr="00640B9C" w:rsidRDefault="00E45552" w:rsidP="00013353">
            <w:pPr>
              <w:pStyle w:val="NoSpacing"/>
              <w:rPr>
                <w:b/>
              </w:rPr>
            </w:pPr>
          </w:p>
        </w:tc>
        <w:tc>
          <w:tcPr>
            <w:tcW w:w="296" w:type="dxa"/>
          </w:tcPr>
          <w:p w14:paraId="1FB75428" w14:textId="77777777" w:rsidR="00E45552" w:rsidRPr="00640B9C" w:rsidRDefault="00E45552" w:rsidP="00013353">
            <w:pPr>
              <w:pStyle w:val="NoSpacing"/>
              <w:rPr>
                <w:b/>
              </w:rPr>
            </w:pPr>
            <w:r w:rsidRPr="00640B9C">
              <w:rPr>
                <w:b/>
              </w:rPr>
              <w:t>.</w:t>
            </w:r>
          </w:p>
        </w:tc>
        <w:tc>
          <w:tcPr>
            <w:tcW w:w="8930" w:type="dxa"/>
          </w:tcPr>
          <w:p w14:paraId="5F608DD2" w14:textId="4DF4C0E3" w:rsidR="00E45552" w:rsidRPr="00F05AE6" w:rsidRDefault="00E45552" w:rsidP="00013353">
            <w:pPr>
              <w:pStyle w:val="NoSpacing"/>
              <w:rPr>
                <w:i/>
                <w:iCs/>
                <w:sz w:val="21"/>
                <w:szCs w:val="21"/>
              </w:rPr>
            </w:pPr>
            <w:r>
              <w:rPr>
                <w:sz w:val="21"/>
                <w:szCs w:val="21"/>
              </w:rPr>
              <w:t>m</w:t>
            </w:r>
            <w:r w:rsidRPr="00A7067D">
              <w:rPr>
                <w:sz w:val="21"/>
                <w:szCs w:val="21"/>
              </w:rPr>
              <w:t>anagers ha</w:t>
            </w:r>
            <w:r>
              <w:rPr>
                <w:sz w:val="21"/>
                <w:szCs w:val="21"/>
              </w:rPr>
              <w:t>d</w:t>
            </w:r>
            <w:r w:rsidRPr="00A7067D">
              <w:rPr>
                <w:sz w:val="21"/>
                <w:szCs w:val="21"/>
              </w:rPr>
              <w:t xml:space="preserve"> continued to check attendance </w:t>
            </w:r>
            <w:r>
              <w:rPr>
                <w:sz w:val="21"/>
                <w:szCs w:val="21"/>
              </w:rPr>
              <w:t>at</w:t>
            </w:r>
            <w:r w:rsidRPr="00A7067D">
              <w:rPr>
                <w:sz w:val="21"/>
                <w:szCs w:val="21"/>
              </w:rPr>
              <w:t xml:space="preserve"> lessons, and </w:t>
            </w:r>
            <w:r>
              <w:rPr>
                <w:sz w:val="21"/>
                <w:szCs w:val="21"/>
              </w:rPr>
              <w:t>had</w:t>
            </w:r>
            <w:r w:rsidRPr="00A7067D">
              <w:rPr>
                <w:sz w:val="21"/>
                <w:szCs w:val="21"/>
              </w:rPr>
              <w:t xml:space="preserve"> stayed in close touch with staff and students</w:t>
            </w:r>
            <w:r>
              <w:rPr>
                <w:sz w:val="21"/>
                <w:szCs w:val="21"/>
              </w:rPr>
              <w:t>, with s</w:t>
            </w:r>
            <w:r w:rsidRPr="00A7067D">
              <w:rPr>
                <w:sz w:val="21"/>
                <w:szCs w:val="21"/>
              </w:rPr>
              <w:t xml:space="preserve">ome </w:t>
            </w:r>
            <w:r>
              <w:rPr>
                <w:sz w:val="21"/>
                <w:szCs w:val="21"/>
              </w:rPr>
              <w:t>running</w:t>
            </w:r>
            <w:r w:rsidRPr="00A7067D">
              <w:rPr>
                <w:sz w:val="21"/>
                <w:szCs w:val="21"/>
              </w:rPr>
              <w:t xml:space="preserve"> local surveys with their students, shar</w:t>
            </w:r>
            <w:r>
              <w:rPr>
                <w:sz w:val="21"/>
                <w:szCs w:val="21"/>
              </w:rPr>
              <w:t>ing the results</w:t>
            </w:r>
            <w:r w:rsidRPr="00A7067D">
              <w:rPr>
                <w:sz w:val="21"/>
                <w:szCs w:val="21"/>
              </w:rPr>
              <w:t xml:space="preserve"> across the college</w:t>
            </w:r>
            <w:r>
              <w:rPr>
                <w:sz w:val="21"/>
                <w:szCs w:val="21"/>
              </w:rPr>
              <w:t xml:space="preserve"> - a</w:t>
            </w:r>
            <w:r w:rsidRPr="00A7067D">
              <w:rPr>
                <w:sz w:val="21"/>
                <w:szCs w:val="21"/>
              </w:rPr>
              <w:t xml:space="preserve"> cross-college survey of students will </w:t>
            </w:r>
            <w:r>
              <w:rPr>
                <w:sz w:val="21"/>
                <w:szCs w:val="21"/>
              </w:rPr>
              <w:t>be conducted</w:t>
            </w:r>
            <w:r w:rsidRPr="00A7067D">
              <w:rPr>
                <w:sz w:val="21"/>
                <w:szCs w:val="21"/>
              </w:rPr>
              <w:t xml:space="preserve"> in the final half term</w:t>
            </w:r>
            <w:r>
              <w:rPr>
                <w:sz w:val="21"/>
                <w:szCs w:val="21"/>
              </w:rPr>
              <w:t>;</w:t>
            </w:r>
            <w:r w:rsidR="00F05AE6">
              <w:rPr>
                <w:sz w:val="21"/>
                <w:szCs w:val="21"/>
              </w:rPr>
              <w:t xml:space="preserve"> </w:t>
            </w:r>
            <w:r w:rsidR="00F05AE6">
              <w:rPr>
                <w:i/>
                <w:iCs/>
                <w:sz w:val="21"/>
                <w:szCs w:val="21"/>
              </w:rPr>
              <w:t>and</w:t>
            </w:r>
          </w:p>
          <w:p w14:paraId="23AE9719" w14:textId="124AEC86" w:rsidR="00E45552" w:rsidRPr="00DF07DB" w:rsidRDefault="00E45552" w:rsidP="00013353">
            <w:pPr>
              <w:pStyle w:val="NoSpacing"/>
            </w:pPr>
          </w:p>
        </w:tc>
      </w:tr>
      <w:tr w:rsidR="00E45552" w14:paraId="76A8A582" w14:textId="77777777" w:rsidTr="000A56EE">
        <w:tc>
          <w:tcPr>
            <w:tcW w:w="521" w:type="dxa"/>
          </w:tcPr>
          <w:p w14:paraId="76F2B1F3" w14:textId="77777777" w:rsidR="00E45552" w:rsidRPr="00640B9C" w:rsidRDefault="00E45552" w:rsidP="00013353">
            <w:pPr>
              <w:pStyle w:val="NoSpacing"/>
              <w:rPr>
                <w:b/>
              </w:rPr>
            </w:pPr>
          </w:p>
        </w:tc>
        <w:tc>
          <w:tcPr>
            <w:tcW w:w="296" w:type="dxa"/>
          </w:tcPr>
          <w:p w14:paraId="57A1B289" w14:textId="77777777" w:rsidR="00E45552" w:rsidRPr="00640B9C" w:rsidRDefault="00E45552" w:rsidP="00013353">
            <w:pPr>
              <w:pStyle w:val="NoSpacing"/>
              <w:rPr>
                <w:b/>
              </w:rPr>
            </w:pPr>
            <w:r>
              <w:rPr>
                <w:b/>
              </w:rPr>
              <w:t>.</w:t>
            </w:r>
          </w:p>
        </w:tc>
        <w:tc>
          <w:tcPr>
            <w:tcW w:w="8930" w:type="dxa"/>
          </w:tcPr>
          <w:p w14:paraId="65E3FE88" w14:textId="0DF323ED" w:rsidR="00E45552" w:rsidRDefault="00E45552" w:rsidP="00013353">
            <w:pPr>
              <w:pStyle w:val="NoSpacing"/>
              <w:rPr>
                <w:sz w:val="21"/>
                <w:szCs w:val="21"/>
              </w:rPr>
            </w:pPr>
            <w:r w:rsidRPr="00A7067D">
              <w:rPr>
                <w:sz w:val="21"/>
                <w:szCs w:val="21"/>
              </w:rPr>
              <w:t>feedback from parents and students so far</w:t>
            </w:r>
            <w:r>
              <w:rPr>
                <w:sz w:val="21"/>
                <w:szCs w:val="21"/>
              </w:rPr>
              <w:t xml:space="preserve"> from these small-scale surveys</w:t>
            </w:r>
            <w:r w:rsidRPr="00A7067D">
              <w:rPr>
                <w:sz w:val="21"/>
                <w:szCs w:val="21"/>
              </w:rPr>
              <w:t xml:space="preserve"> is </w:t>
            </w:r>
            <w:r w:rsidR="006F185C">
              <w:rPr>
                <w:sz w:val="21"/>
                <w:szCs w:val="21"/>
              </w:rPr>
              <w:t>in the main</w:t>
            </w:r>
            <w:r w:rsidRPr="00A7067D">
              <w:rPr>
                <w:sz w:val="21"/>
                <w:szCs w:val="21"/>
              </w:rPr>
              <w:t xml:space="preserve"> very positive</w:t>
            </w:r>
            <w:r w:rsidR="00F05AE6">
              <w:rPr>
                <w:sz w:val="21"/>
                <w:szCs w:val="21"/>
              </w:rPr>
              <w:t xml:space="preserve">, though cannot yet be </w:t>
            </w:r>
            <w:r w:rsidRPr="00A7067D">
              <w:rPr>
                <w:sz w:val="21"/>
                <w:szCs w:val="21"/>
              </w:rPr>
              <w:t>extrapolat</w:t>
            </w:r>
            <w:r w:rsidR="00F05AE6">
              <w:rPr>
                <w:sz w:val="21"/>
                <w:szCs w:val="21"/>
              </w:rPr>
              <w:t>ed</w:t>
            </w:r>
            <w:r w:rsidRPr="00A7067D">
              <w:rPr>
                <w:sz w:val="21"/>
                <w:szCs w:val="21"/>
              </w:rPr>
              <w:t xml:space="preserve"> </w:t>
            </w:r>
            <w:r w:rsidR="00F05AE6">
              <w:rPr>
                <w:sz w:val="21"/>
                <w:szCs w:val="21"/>
              </w:rPr>
              <w:t>across the C</w:t>
            </w:r>
            <w:r w:rsidRPr="00A7067D">
              <w:rPr>
                <w:sz w:val="21"/>
                <w:szCs w:val="21"/>
              </w:rPr>
              <w:t>ollege</w:t>
            </w:r>
            <w:r w:rsidR="00F05AE6">
              <w:rPr>
                <w:sz w:val="21"/>
                <w:szCs w:val="21"/>
              </w:rPr>
              <w:t>.</w:t>
            </w:r>
          </w:p>
        </w:tc>
      </w:tr>
    </w:tbl>
    <w:p w14:paraId="1B650924" w14:textId="77777777" w:rsidR="00E45552" w:rsidRDefault="00E45552" w:rsidP="00402468">
      <w:pPr>
        <w:rPr>
          <w:rFonts w:ascii="Verdana" w:hAnsi="Verdana"/>
        </w:rPr>
      </w:pPr>
    </w:p>
    <w:tbl>
      <w:tblPr>
        <w:tblW w:w="9747" w:type="dxa"/>
        <w:tblLook w:val="04A0" w:firstRow="1" w:lastRow="0" w:firstColumn="1" w:lastColumn="0" w:noHBand="0" w:noVBand="1"/>
      </w:tblPr>
      <w:tblGrid>
        <w:gridCol w:w="534"/>
        <w:gridCol w:w="9213"/>
      </w:tblGrid>
      <w:tr w:rsidR="00F05AE6" w:rsidRPr="00A261AC" w14:paraId="32E71781" w14:textId="77777777" w:rsidTr="000A56EE">
        <w:tc>
          <w:tcPr>
            <w:tcW w:w="534" w:type="dxa"/>
          </w:tcPr>
          <w:p w14:paraId="00070209" w14:textId="77777777" w:rsidR="00F05AE6" w:rsidRPr="00A261AC" w:rsidRDefault="00F05AE6" w:rsidP="00013353">
            <w:pPr>
              <w:rPr>
                <w:rFonts w:ascii="Verdana" w:hAnsi="Verdana"/>
                <w:b/>
              </w:rPr>
            </w:pPr>
          </w:p>
        </w:tc>
        <w:tc>
          <w:tcPr>
            <w:tcW w:w="9213" w:type="dxa"/>
          </w:tcPr>
          <w:p w14:paraId="070B9587" w14:textId="1DE2124A" w:rsidR="00D024CD" w:rsidRDefault="00D024CD" w:rsidP="00013353">
            <w:pPr>
              <w:rPr>
                <w:rFonts w:ascii="Verdana" w:hAnsi="Verdana"/>
                <w:bCs/>
              </w:rPr>
            </w:pPr>
            <w:r>
              <w:rPr>
                <w:rFonts w:ascii="Verdana" w:hAnsi="Verdana"/>
                <w:bCs/>
              </w:rPr>
              <w:t>The additional risks noted under Minute 5 above were also considered by members.</w:t>
            </w:r>
          </w:p>
          <w:p w14:paraId="04E47209" w14:textId="4AF76BE1" w:rsidR="006138D2" w:rsidRDefault="006138D2" w:rsidP="00013353">
            <w:pPr>
              <w:rPr>
                <w:rFonts w:ascii="Verdana" w:hAnsi="Verdana"/>
                <w:bCs/>
              </w:rPr>
            </w:pPr>
          </w:p>
          <w:p w14:paraId="10F281D0" w14:textId="1D5BB95A" w:rsidR="006138D2" w:rsidRDefault="006138D2" w:rsidP="00013353">
            <w:pPr>
              <w:rPr>
                <w:rFonts w:ascii="Verdana" w:hAnsi="Verdana"/>
                <w:bCs/>
              </w:rPr>
            </w:pPr>
            <w:r>
              <w:rPr>
                <w:rFonts w:ascii="Verdana" w:hAnsi="Verdana"/>
                <w:bCs/>
              </w:rPr>
              <w:t>The Chair expressed, on behalf of the Committee, his appreciation of the very considerable efforts made by the senior leadership team and others to ensure continuity of education for the College’s students throughout the emergency.</w:t>
            </w:r>
          </w:p>
          <w:p w14:paraId="179FD8C8" w14:textId="77777777" w:rsidR="00D024CD" w:rsidRDefault="00D024CD" w:rsidP="00013353">
            <w:pPr>
              <w:rPr>
                <w:rFonts w:ascii="Verdana" w:hAnsi="Verdana"/>
                <w:bCs/>
              </w:rPr>
            </w:pPr>
          </w:p>
          <w:p w14:paraId="27E5B896" w14:textId="627402E4" w:rsidR="00F05AE6" w:rsidRPr="00A261AC" w:rsidRDefault="00F05AE6" w:rsidP="00013353">
            <w:pPr>
              <w:rPr>
                <w:rFonts w:ascii="Verdana" w:hAnsi="Verdana"/>
                <w:bCs/>
              </w:rPr>
            </w:pPr>
            <w:r>
              <w:rPr>
                <w:rFonts w:ascii="Verdana" w:hAnsi="Verdana"/>
                <w:bCs/>
              </w:rPr>
              <w:t>In response to comments by members, it was stated that:</w:t>
            </w:r>
          </w:p>
        </w:tc>
      </w:tr>
    </w:tbl>
    <w:p w14:paraId="0ABF1F22" w14:textId="6D18B08D" w:rsidR="00E45552" w:rsidRDefault="00E45552" w:rsidP="00402468">
      <w:pPr>
        <w:rPr>
          <w:rFonts w:ascii="Verdana" w:hAnsi="Verdana"/>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6"/>
        <w:gridCol w:w="8930"/>
      </w:tblGrid>
      <w:tr w:rsidR="00F05AE6" w:rsidRPr="00DF07DB" w14:paraId="501331BD" w14:textId="77777777" w:rsidTr="000A56EE">
        <w:tc>
          <w:tcPr>
            <w:tcW w:w="521" w:type="dxa"/>
          </w:tcPr>
          <w:p w14:paraId="395C78B0" w14:textId="77777777" w:rsidR="00F05AE6" w:rsidRPr="00A261AC" w:rsidRDefault="00F05AE6" w:rsidP="00013353">
            <w:pPr>
              <w:pStyle w:val="NoSpacing"/>
              <w:rPr>
                <w:b/>
              </w:rPr>
            </w:pPr>
          </w:p>
        </w:tc>
        <w:tc>
          <w:tcPr>
            <w:tcW w:w="296" w:type="dxa"/>
          </w:tcPr>
          <w:p w14:paraId="2B8ECDCF" w14:textId="77777777" w:rsidR="00F05AE6" w:rsidRPr="00A261AC" w:rsidRDefault="00F05AE6" w:rsidP="00013353">
            <w:pPr>
              <w:pStyle w:val="NoSpacing"/>
              <w:rPr>
                <w:b/>
              </w:rPr>
            </w:pPr>
            <w:r w:rsidRPr="00A261AC">
              <w:rPr>
                <w:b/>
              </w:rPr>
              <w:t>.</w:t>
            </w:r>
          </w:p>
        </w:tc>
        <w:tc>
          <w:tcPr>
            <w:tcW w:w="8930" w:type="dxa"/>
          </w:tcPr>
          <w:p w14:paraId="1419825C" w14:textId="6A654EFA" w:rsidR="00F05AE6" w:rsidRDefault="00CD2349" w:rsidP="00013353">
            <w:pPr>
              <w:pStyle w:val="NoSpacing"/>
              <w:rPr>
                <w:rFonts w:cs="Arial"/>
              </w:rPr>
            </w:pPr>
            <w:r>
              <w:rPr>
                <w:rFonts w:cs="Arial"/>
              </w:rPr>
              <w:t xml:space="preserve">weekly telephone calls to students are being undertaken by </w:t>
            </w:r>
            <w:r w:rsidR="006F185C">
              <w:rPr>
                <w:rFonts w:cs="Arial"/>
              </w:rPr>
              <w:t>a broad</w:t>
            </w:r>
            <w:r>
              <w:rPr>
                <w:rFonts w:cs="Arial"/>
              </w:rPr>
              <w:t xml:space="preserve"> range of College staff, </w:t>
            </w:r>
            <w:r w:rsidR="006F185C">
              <w:rPr>
                <w:rFonts w:cs="Arial"/>
              </w:rPr>
              <w:t>with the</w:t>
            </w:r>
            <w:r>
              <w:rPr>
                <w:rFonts w:cs="Arial"/>
              </w:rPr>
              <w:t xml:space="preserve"> calls </w:t>
            </w:r>
            <w:r w:rsidR="006F185C">
              <w:rPr>
                <w:rFonts w:cs="Arial"/>
              </w:rPr>
              <w:t>being</w:t>
            </w:r>
            <w:r>
              <w:rPr>
                <w:rFonts w:cs="Arial"/>
              </w:rPr>
              <w:t xml:space="preserve"> used </w:t>
            </w:r>
            <w:r w:rsidR="006F185C" w:rsidRPr="006F185C">
              <w:rPr>
                <w:rFonts w:cs="Arial"/>
              </w:rPr>
              <w:t>among other matters</w:t>
            </w:r>
            <w:r>
              <w:rPr>
                <w:rFonts w:cs="Arial"/>
              </w:rPr>
              <w:t xml:space="preserve"> to address issues arising from equipment availability and usage;</w:t>
            </w:r>
          </w:p>
          <w:p w14:paraId="0BBC40EB" w14:textId="7747AF35" w:rsidR="00CD2349" w:rsidRPr="00DF07DB" w:rsidRDefault="00CD2349" w:rsidP="00013353">
            <w:pPr>
              <w:pStyle w:val="NoSpacing"/>
              <w:rPr>
                <w:rFonts w:cs="Arial"/>
              </w:rPr>
            </w:pPr>
          </w:p>
        </w:tc>
      </w:tr>
      <w:tr w:rsidR="00F05AE6" w:rsidRPr="00DF07DB" w14:paraId="4FD0074B" w14:textId="77777777" w:rsidTr="000A56EE">
        <w:tc>
          <w:tcPr>
            <w:tcW w:w="521" w:type="dxa"/>
          </w:tcPr>
          <w:p w14:paraId="0B680C9C" w14:textId="77777777" w:rsidR="00F05AE6" w:rsidRPr="00A261AC" w:rsidRDefault="00F05AE6" w:rsidP="00013353">
            <w:pPr>
              <w:pStyle w:val="NoSpacing"/>
              <w:rPr>
                <w:b/>
              </w:rPr>
            </w:pPr>
          </w:p>
        </w:tc>
        <w:tc>
          <w:tcPr>
            <w:tcW w:w="296" w:type="dxa"/>
          </w:tcPr>
          <w:p w14:paraId="31B87432" w14:textId="77777777" w:rsidR="00F05AE6" w:rsidRPr="00A261AC" w:rsidRDefault="00F05AE6" w:rsidP="00013353">
            <w:pPr>
              <w:pStyle w:val="NoSpacing"/>
              <w:rPr>
                <w:b/>
              </w:rPr>
            </w:pPr>
            <w:r w:rsidRPr="00A261AC">
              <w:rPr>
                <w:b/>
              </w:rPr>
              <w:t>.</w:t>
            </w:r>
          </w:p>
        </w:tc>
        <w:tc>
          <w:tcPr>
            <w:tcW w:w="8930" w:type="dxa"/>
          </w:tcPr>
          <w:p w14:paraId="648433A3" w14:textId="3A89B169" w:rsidR="00F05AE6" w:rsidRDefault="00CD2349" w:rsidP="00013353">
            <w:pPr>
              <w:pStyle w:val="NoSpacing"/>
            </w:pPr>
            <w:r>
              <w:t xml:space="preserve">in terms of loan equipment for students, the Principal suggested that the circumstances next term are likely to be more challenging since new students enrolling at the College are less likely to have appropriate home equipment which is, in any event, in </w:t>
            </w:r>
            <w:r w:rsidR="006F185C">
              <w:t xml:space="preserve">relatively </w:t>
            </w:r>
            <w:r>
              <w:t xml:space="preserve">short supply, and that in anticipation the College is proposing an increase in its relevant budgetary provisions and </w:t>
            </w:r>
            <w:r w:rsidR="006F185C">
              <w:t>supporting</w:t>
            </w:r>
            <w:r>
              <w:t xml:space="preserve"> lobbying efforts to persuade the government to make a special financial provision in this regard;</w:t>
            </w:r>
          </w:p>
          <w:p w14:paraId="37A4FECE" w14:textId="61E33564" w:rsidR="00CD2349" w:rsidRPr="00DF07DB" w:rsidRDefault="00CD2349" w:rsidP="00013353">
            <w:pPr>
              <w:pStyle w:val="NoSpacing"/>
            </w:pPr>
          </w:p>
        </w:tc>
      </w:tr>
      <w:tr w:rsidR="00F05AE6" w:rsidRPr="00DF07DB" w14:paraId="0C7AB548" w14:textId="77777777" w:rsidTr="000A56EE">
        <w:tc>
          <w:tcPr>
            <w:tcW w:w="521" w:type="dxa"/>
          </w:tcPr>
          <w:p w14:paraId="7AB495A5" w14:textId="77777777" w:rsidR="00F05AE6" w:rsidRPr="00640B9C" w:rsidRDefault="00F05AE6" w:rsidP="00013353">
            <w:pPr>
              <w:pStyle w:val="NoSpacing"/>
              <w:rPr>
                <w:b/>
              </w:rPr>
            </w:pPr>
          </w:p>
        </w:tc>
        <w:tc>
          <w:tcPr>
            <w:tcW w:w="296" w:type="dxa"/>
          </w:tcPr>
          <w:p w14:paraId="7CDDCD21" w14:textId="77777777" w:rsidR="00F05AE6" w:rsidRPr="00640B9C" w:rsidRDefault="00F05AE6" w:rsidP="00013353">
            <w:pPr>
              <w:pStyle w:val="NoSpacing"/>
              <w:rPr>
                <w:b/>
              </w:rPr>
            </w:pPr>
            <w:r w:rsidRPr="00640B9C">
              <w:rPr>
                <w:b/>
              </w:rPr>
              <w:t>.</w:t>
            </w:r>
          </w:p>
        </w:tc>
        <w:tc>
          <w:tcPr>
            <w:tcW w:w="8930" w:type="dxa"/>
          </w:tcPr>
          <w:p w14:paraId="366A030C" w14:textId="773A99F6" w:rsidR="00F05AE6" w:rsidRDefault="00CD2349" w:rsidP="00013353">
            <w:pPr>
              <w:pStyle w:val="NoSpacing"/>
            </w:pPr>
            <w:r>
              <w:t xml:space="preserve">the difficulty for some students of studying in less propitious home circumstances is recognised by the College and a number of measures are being contemplated to address the issue, notably extended College opening hours and weekend opening, provided they can be </w:t>
            </w:r>
            <w:r w:rsidR="006F185C">
              <w:t>resourc</w:t>
            </w:r>
            <w:r>
              <w:t>ed;</w:t>
            </w:r>
          </w:p>
          <w:p w14:paraId="56FB9472" w14:textId="595F41BE" w:rsidR="00CD2349" w:rsidRPr="00DF07DB" w:rsidRDefault="00CD2349" w:rsidP="00013353">
            <w:pPr>
              <w:pStyle w:val="NoSpacing"/>
            </w:pPr>
          </w:p>
        </w:tc>
      </w:tr>
      <w:tr w:rsidR="00F05AE6" w14:paraId="023684BB" w14:textId="77777777" w:rsidTr="000A56EE">
        <w:tc>
          <w:tcPr>
            <w:tcW w:w="521" w:type="dxa"/>
          </w:tcPr>
          <w:p w14:paraId="5A8932CB" w14:textId="77777777" w:rsidR="00F05AE6" w:rsidRPr="00640B9C" w:rsidRDefault="00F05AE6" w:rsidP="00013353">
            <w:pPr>
              <w:pStyle w:val="NoSpacing"/>
              <w:rPr>
                <w:b/>
              </w:rPr>
            </w:pPr>
          </w:p>
        </w:tc>
        <w:tc>
          <w:tcPr>
            <w:tcW w:w="296" w:type="dxa"/>
          </w:tcPr>
          <w:p w14:paraId="5C6E72F5" w14:textId="77777777" w:rsidR="00F05AE6" w:rsidRPr="00640B9C" w:rsidRDefault="00F05AE6" w:rsidP="00013353">
            <w:pPr>
              <w:pStyle w:val="NoSpacing"/>
              <w:rPr>
                <w:b/>
              </w:rPr>
            </w:pPr>
            <w:r>
              <w:rPr>
                <w:b/>
              </w:rPr>
              <w:t>.</w:t>
            </w:r>
          </w:p>
        </w:tc>
        <w:tc>
          <w:tcPr>
            <w:tcW w:w="8930" w:type="dxa"/>
          </w:tcPr>
          <w:p w14:paraId="1B8C81E5" w14:textId="4EF5865F" w:rsidR="00F05AE6" w:rsidRDefault="00CD2349" w:rsidP="00013353">
            <w:pPr>
              <w:pStyle w:val="NoSpacing"/>
              <w:rPr>
                <w:sz w:val="21"/>
                <w:szCs w:val="21"/>
              </w:rPr>
            </w:pPr>
            <w:r>
              <w:rPr>
                <w:sz w:val="21"/>
                <w:szCs w:val="21"/>
              </w:rPr>
              <w:t>where students are not satisfactorily engaging with the online provision, they will be invited into the College for face-to-face teaching;</w:t>
            </w:r>
          </w:p>
          <w:p w14:paraId="143CF959" w14:textId="199245CD" w:rsidR="00CD2349" w:rsidRDefault="00CD2349" w:rsidP="00013353">
            <w:pPr>
              <w:pStyle w:val="NoSpacing"/>
              <w:rPr>
                <w:sz w:val="21"/>
                <w:szCs w:val="21"/>
              </w:rPr>
            </w:pPr>
          </w:p>
        </w:tc>
      </w:tr>
      <w:tr w:rsidR="00F05AE6" w14:paraId="34977823" w14:textId="77777777" w:rsidTr="000A56EE">
        <w:tc>
          <w:tcPr>
            <w:tcW w:w="521" w:type="dxa"/>
          </w:tcPr>
          <w:p w14:paraId="5355BA14" w14:textId="77777777" w:rsidR="00F05AE6" w:rsidRPr="00640B9C" w:rsidRDefault="00F05AE6" w:rsidP="00013353">
            <w:pPr>
              <w:pStyle w:val="NoSpacing"/>
              <w:rPr>
                <w:b/>
              </w:rPr>
            </w:pPr>
          </w:p>
        </w:tc>
        <w:tc>
          <w:tcPr>
            <w:tcW w:w="296" w:type="dxa"/>
          </w:tcPr>
          <w:p w14:paraId="1AD06DCE" w14:textId="30671C17" w:rsidR="00F05AE6" w:rsidRDefault="00F05AE6" w:rsidP="00013353">
            <w:pPr>
              <w:pStyle w:val="NoSpacing"/>
              <w:rPr>
                <w:b/>
              </w:rPr>
            </w:pPr>
            <w:r>
              <w:rPr>
                <w:b/>
              </w:rPr>
              <w:t>.</w:t>
            </w:r>
          </w:p>
        </w:tc>
        <w:tc>
          <w:tcPr>
            <w:tcW w:w="8930" w:type="dxa"/>
          </w:tcPr>
          <w:p w14:paraId="4AE67AB1" w14:textId="06FDADA6" w:rsidR="00F05AE6" w:rsidRDefault="00CD2349" w:rsidP="00013353">
            <w:pPr>
              <w:pStyle w:val="NoSpacing"/>
              <w:rPr>
                <w:sz w:val="21"/>
                <w:szCs w:val="21"/>
              </w:rPr>
            </w:pPr>
            <w:r>
              <w:rPr>
                <w:sz w:val="21"/>
                <w:szCs w:val="21"/>
              </w:rPr>
              <w:t>it was agreed that there are elements of classroom teaching which are difficult to replicate online;</w:t>
            </w:r>
          </w:p>
          <w:p w14:paraId="491137D3" w14:textId="73C4405F" w:rsidR="00CD2349" w:rsidRDefault="00CD2349" w:rsidP="00013353">
            <w:pPr>
              <w:pStyle w:val="NoSpacing"/>
              <w:rPr>
                <w:sz w:val="21"/>
                <w:szCs w:val="21"/>
              </w:rPr>
            </w:pPr>
          </w:p>
        </w:tc>
      </w:tr>
      <w:tr w:rsidR="00F05AE6" w14:paraId="19257372" w14:textId="77777777" w:rsidTr="000A56EE">
        <w:tc>
          <w:tcPr>
            <w:tcW w:w="521" w:type="dxa"/>
          </w:tcPr>
          <w:p w14:paraId="31E8B26E" w14:textId="77777777" w:rsidR="00F05AE6" w:rsidRPr="00640B9C" w:rsidRDefault="00F05AE6" w:rsidP="00013353">
            <w:pPr>
              <w:pStyle w:val="NoSpacing"/>
              <w:rPr>
                <w:b/>
              </w:rPr>
            </w:pPr>
          </w:p>
        </w:tc>
        <w:tc>
          <w:tcPr>
            <w:tcW w:w="296" w:type="dxa"/>
          </w:tcPr>
          <w:p w14:paraId="4711E606" w14:textId="7EAD6B87" w:rsidR="00F05AE6" w:rsidRDefault="00F05AE6" w:rsidP="00013353">
            <w:pPr>
              <w:pStyle w:val="NoSpacing"/>
              <w:rPr>
                <w:b/>
              </w:rPr>
            </w:pPr>
            <w:r>
              <w:rPr>
                <w:b/>
              </w:rPr>
              <w:t>.</w:t>
            </w:r>
          </w:p>
        </w:tc>
        <w:tc>
          <w:tcPr>
            <w:tcW w:w="8930" w:type="dxa"/>
          </w:tcPr>
          <w:p w14:paraId="7718057E" w14:textId="77777777" w:rsidR="00F05AE6" w:rsidRDefault="00C93C70" w:rsidP="00013353">
            <w:pPr>
              <w:pStyle w:val="NoSpacing"/>
              <w:rPr>
                <w:sz w:val="21"/>
                <w:szCs w:val="21"/>
              </w:rPr>
            </w:pPr>
            <w:r>
              <w:rPr>
                <w:sz w:val="21"/>
                <w:szCs w:val="21"/>
              </w:rPr>
              <w:t>the educational deficit following the closure of schools during the emergency is likely to have a longer-term impact on the ability of students entering further education in terms of their adequate preparation for its demands;</w:t>
            </w:r>
          </w:p>
          <w:p w14:paraId="14B259A3" w14:textId="0ACD0A7D" w:rsidR="00C93C70" w:rsidRDefault="00C93C70" w:rsidP="00013353">
            <w:pPr>
              <w:pStyle w:val="NoSpacing"/>
              <w:rPr>
                <w:sz w:val="21"/>
                <w:szCs w:val="21"/>
              </w:rPr>
            </w:pPr>
          </w:p>
        </w:tc>
      </w:tr>
      <w:tr w:rsidR="00F05AE6" w14:paraId="1A0A5E22" w14:textId="77777777" w:rsidTr="000A56EE">
        <w:tc>
          <w:tcPr>
            <w:tcW w:w="521" w:type="dxa"/>
          </w:tcPr>
          <w:p w14:paraId="4CCA9CDA" w14:textId="77777777" w:rsidR="00F05AE6" w:rsidRPr="00640B9C" w:rsidRDefault="00F05AE6" w:rsidP="00013353">
            <w:pPr>
              <w:pStyle w:val="NoSpacing"/>
              <w:rPr>
                <w:b/>
              </w:rPr>
            </w:pPr>
          </w:p>
        </w:tc>
        <w:tc>
          <w:tcPr>
            <w:tcW w:w="296" w:type="dxa"/>
          </w:tcPr>
          <w:p w14:paraId="13F03921" w14:textId="5E031DB1" w:rsidR="00F05AE6" w:rsidRDefault="00F05AE6" w:rsidP="00013353">
            <w:pPr>
              <w:pStyle w:val="NoSpacing"/>
              <w:rPr>
                <w:b/>
              </w:rPr>
            </w:pPr>
            <w:r>
              <w:rPr>
                <w:b/>
              </w:rPr>
              <w:t>.</w:t>
            </w:r>
          </w:p>
        </w:tc>
        <w:tc>
          <w:tcPr>
            <w:tcW w:w="8930" w:type="dxa"/>
          </w:tcPr>
          <w:p w14:paraId="7EE06FA2" w14:textId="12538327" w:rsidR="00F05AE6" w:rsidRPr="00C93C70" w:rsidRDefault="00C93C70" w:rsidP="00013353">
            <w:pPr>
              <w:pStyle w:val="NoSpacing"/>
              <w:rPr>
                <w:i/>
                <w:iCs/>
                <w:sz w:val="21"/>
                <w:szCs w:val="21"/>
              </w:rPr>
            </w:pPr>
            <w:r>
              <w:rPr>
                <w:sz w:val="21"/>
                <w:szCs w:val="21"/>
              </w:rPr>
              <w:t xml:space="preserve">the telephone contacts are used as an important method for maintaining pastoral support to students; </w:t>
            </w:r>
            <w:r>
              <w:rPr>
                <w:i/>
                <w:iCs/>
                <w:sz w:val="21"/>
                <w:szCs w:val="21"/>
              </w:rPr>
              <w:t>and</w:t>
            </w:r>
          </w:p>
          <w:p w14:paraId="01CC69FA" w14:textId="72CEB41B" w:rsidR="00C93C70" w:rsidRDefault="00C93C70" w:rsidP="00013353">
            <w:pPr>
              <w:pStyle w:val="NoSpacing"/>
              <w:rPr>
                <w:sz w:val="21"/>
                <w:szCs w:val="21"/>
              </w:rPr>
            </w:pPr>
          </w:p>
        </w:tc>
      </w:tr>
      <w:tr w:rsidR="00F05AE6" w14:paraId="16FE2F3E" w14:textId="77777777" w:rsidTr="000A56EE">
        <w:tc>
          <w:tcPr>
            <w:tcW w:w="521" w:type="dxa"/>
          </w:tcPr>
          <w:p w14:paraId="1ACA0EAE" w14:textId="77777777" w:rsidR="00F05AE6" w:rsidRPr="00640B9C" w:rsidRDefault="00F05AE6" w:rsidP="00013353">
            <w:pPr>
              <w:pStyle w:val="NoSpacing"/>
              <w:rPr>
                <w:b/>
              </w:rPr>
            </w:pPr>
          </w:p>
        </w:tc>
        <w:tc>
          <w:tcPr>
            <w:tcW w:w="296" w:type="dxa"/>
          </w:tcPr>
          <w:p w14:paraId="54A1E8E6" w14:textId="3896EEAF" w:rsidR="00F05AE6" w:rsidRDefault="00F05AE6" w:rsidP="00013353">
            <w:pPr>
              <w:pStyle w:val="NoSpacing"/>
              <w:rPr>
                <w:b/>
              </w:rPr>
            </w:pPr>
            <w:r>
              <w:rPr>
                <w:b/>
              </w:rPr>
              <w:t>.</w:t>
            </w:r>
          </w:p>
        </w:tc>
        <w:tc>
          <w:tcPr>
            <w:tcW w:w="8930" w:type="dxa"/>
          </w:tcPr>
          <w:p w14:paraId="6270A887" w14:textId="34815D08" w:rsidR="00C93C70" w:rsidRDefault="00C93C70" w:rsidP="00013353">
            <w:pPr>
              <w:pStyle w:val="NoSpacing"/>
              <w:rPr>
                <w:sz w:val="21"/>
                <w:szCs w:val="21"/>
              </w:rPr>
            </w:pPr>
            <w:r>
              <w:rPr>
                <w:sz w:val="21"/>
                <w:szCs w:val="21"/>
              </w:rPr>
              <w:t xml:space="preserve">the issue of whether they are well-advised to proceed with university entrance in the current year has exercised some students and parents, </w:t>
            </w:r>
            <w:r w:rsidR="006F185C">
              <w:rPr>
                <w:sz w:val="21"/>
                <w:szCs w:val="21"/>
              </w:rPr>
              <w:t>with the College’s stance being supportive of students pursuing a 2020 entry to higher education, given the</w:t>
            </w:r>
            <w:r>
              <w:rPr>
                <w:sz w:val="21"/>
                <w:szCs w:val="21"/>
              </w:rPr>
              <w:t xml:space="preserve"> clear advantage to prospective students </w:t>
            </w:r>
            <w:r w:rsidR="006F185C">
              <w:rPr>
                <w:sz w:val="21"/>
                <w:szCs w:val="21"/>
              </w:rPr>
              <w:t>from</w:t>
            </w:r>
            <w:r>
              <w:rPr>
                <w:sz w:val="21"/>
                <w:szCs w:val="21"/>
              </w:rPr>
              <w:t xml:space="preserve"> universities </w:t>
            </w:r>
            <w:r w:rsidR="006F185C">
              <w:rPr>
                <w:sz w:val="21"/>
                <w:szCs w:val="21"/>
              </w:rPr>
              <w:t>needing to fill their</w:t>
            </w:r>
            <w:r>
              <w:rPr>
                <w:sz w:val="21"/>
                <w:szCs w:val="21"/>
              </w:rPr>
              <w:t xml:space="preserve"> courses</w:t>
            </w:r>
            <w:r w:rsidR="006F185C">
              <w:rPr>
                <w:sz w:val="21"/>
                <w:szCs w:val="21"/>
              </w:rPr>
              <w:t xml:space="preserve"> in the context of a temporarily diminished volume of applicants.</w:t>
            </w:r>
          </w:p>
        </w:tc>
      </w:tr>
    </w:tbl>
    <w:p w14:paraId="1001CAA7" w14:textId="77777777" w:rsidR="00A261AC" w:rsidRDefault="00A261AC" w:rsidP="00402468"/>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9255"/>
      </w:tblGrid>
      <w:tr w:rsidR="00C93C70" w:rsidRPr="00802F69" w14:paraId="6C4FE413" w14:textId="77777777" w:rsidTr="000A56EE">
        <w:tc>
          <w:tcPr>
            <w:tcW w:w="521" w:type="dxa"/>
          </w:tcPr>
          <w:p w14:paraId="0A5C0592" w14:textId="77777777" w:rsidR="00C93C70" w:rsidRPr="00802F69" w:rsidRDefault="00C93C70" w:rsidP="0012773D">
            <w:pPr>
              <w:pStyle w:val="NoSpacing"/>
              <w:rPr>
                <w:b/>
              </w:rPr>
            </w:pPr>
          </w:p>
        </w:tc>
        <w:tc>
          <w:tcPr>
            <w:tcW w:w="9255" w:type="dxa"/>
          </w:tcPr>
          <w:p w14:paraId="64ECD262" w14:textId="029E3F11" w:rsidR="00C93C70" w:rsidRPr="00802F69" w:rsidRDefault="00C93C70" w:rsidP="0012773D">
            <w:pPr>
              <w:pStyle w:val="NoSpacing"/>
            </w:pPr>
            <w:r>
              <w:t>In response to questions raised concerning College re-opening, it was confirmed that:</w:t>
            </w:r>
          </w:p>
        </w:tc>
      </w:tr>
    </w:tbl>
    <w:p w14:paraId="65FF81DD" w14:textId="438A8F68" w:rsidR="00A70492" w:rsidRDefault="00A70492" w:rsidP="00402468"/>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6"/>
        <w:gridCol w:w="8930"/>
      </w:tblGrid>
      <w:tr w:rsidR="008E4C67" w14:paraId="7B41A10D" w14:textId="77777777" w:rsidTr="000A56EE">
        <w:tc>
          <w:tcPr>
            <w:tcW w:w="521" w:type="dxa"/>
          </w:tcPr>
          <w:p w14:paraId="3154D7FA" w14:textId="77777777" w:rsidR="008E4C67" w:rsidRPr="00640B9C" w:rsidRDefault="008E4C67" w:rsidP="00872A34">
            <w:pPr>
              <w:pStyle w:val="NoSpacing"/>
              <w:rPr>
                <w:b/>
              </w:rPr>
            </w:pPr>
          </w:p>
        </w:tc>
        <w:tc>
          <w:tcPr>
            <w:tcW w:w="296" w:type="dxa"/>
          </w:tcPr>
          <w:p w14:paraId="1EEE4F44" w14:textId="77777777" w:rsidR="008E4C67" w:rsidRDefault="008E4C67" w:rsidP="00872A34">
            <w:pPr>
              <w:pStyle w:val="NoSpacing"/>
              <w:rPr>
                <w:b/>
              </w:rPr>
            </w:pPr>
            <w:r>
              <w:rPr>
                <w:b/>
              </w:rPr>
              <w:t>.</w:t>
            </w:r>
          </w:p>
        </w:tc>
        <w:tc>
          <w:tcPr>
            <w:tcW w:w="8930" w:type="dxa"/>
          </w:tcPr>
          <w:p w14:paraId="6E7BC28C" w14:textId="1CE3754A" w:rsidR="008E4C67" w:rsidRDefault="008E4C67" w:rsidP="00872A34">
            <w:pPr>
              <w:pStyle w:val="NoSpacing"/>
              <w:rPr>
                <w:sz w:val="21"/>
                <w:szCs w:val="21"/>
              </w:rPr>
            </w:pPr>
            <w:r>
              <w:rPr>
                <w:sz w:val="21"/>
                <w:szCs w:val="21"/>
              </w:rPr>
              <w:t>the College is currently being reconfigured for social distancing;</w:t>
            </w:r>
          </w:p>
          <w:p w14:paraId="025B1502" w14:textId="04593CBD" w:rsidR="008E4C67" w:rsidRDefault="008E4C67" w:rsidP="00872A34">
            <w:pPr>
              <w:pStyle w:val="NoSpacing"/>
              <w:rPr>
                <w:sz w:val="21"/>
                <w:szCs w:val="21"/>
              </w:rPr>
            </w:pPr>
          </w:p>
        </w:tc>
      </w:tr>
      <w:tr w:rsidR="008E4C67" w14:paraId="57E21A86" w14:textId="77777777" w:rsidTr="000A56EE">
        <w:tc>
          <w:tcPr>
            <w:tcW w:w="521" w:type="dxa"/>
          </w:tcPr>
          <w:p w14:paraId="1FCC59D3" w14:textId="77777777" w:rsidR="008E4C67" w:rsidRPr="00640B9C" w:rsidRDefault="008E4C67" w:rsidP="00872A34">
            <w:pPr>
              <w:pStyle w:val="NoSpacing"/>
              <w:rPr>
                <w:b/>
              </w:rPr>
            </w:pPr>
          </w:p>
        </w:tc>
        <w:tc>
          <w:tcPr>
            <w:tcW w:w="296" w:type="dxa"/>
          </w:tcPr>
          <w:p w14:paraId="7D9EC5FF" w14:textId="77777777" w:rsidR="008E4C67" w:rsidRDefault="008E4C67" w:rsidP="00872A34">
            <w:pPr>
              <w:pStyle w:val="NoSpacing"/>
              <w:rPr>
                <w:b/>
              </w:rPr>
            </w:pPr>
            <w:r>
              <w:rPr>
                <w:b/>
              </w:rPr>
              <w:t>.</w:t>
            </w:r>
          </w:p>
        </w:tc>
        <w:tc>
          <w:tcPr>
            <w:tcW w:w="8930" w:type="dxa"/>
          </w:tcPr>
          <w:p w14:paraId="31DCA467" w14:textId="77777777" w:rsidR="008E4C67" w:rsidRDefault="008E4C67" w:rsidP="00872A34">
            <w:pPr>
              <w:pStyle w:val="NoSpacing"/>
              <w:rPr>
                <w:sz w:val="21"/>
                <w:szCs w:val="21"/>
              </w:rPr>
            </w:pPr>
            <w:r>
              <w:rPr>
                <w:sz w:val="21"/>
                <w:szCs w:val="21"/>
              </w:rPr>
              <w:t>around two thirds of teachers will be present at the College on a part-time basis from 15 June to convene and hold student workshops;</w:t>
            </w:r>
          </w:p>
          <w:p w14:paraId="68BA8DE3" w14:textId="686CD2B7" w:rsidR="008E4C67" w:rsidRDefault="008E4C67" w:rsidP="00872A34">
            <w:pPr>
              <w:pStyle w:val="NoSpacing"/>
              <w:rPr>
                <w:sz w:val="21"/>
                <w:szCs w:val="21"/>
              </w:rPr>
            </w:pPr>
          </w:p>
        </w:tc>
      </w:tr>
      <w:tr w:rsidR="008E4C67" w14:paraId="10FA0D32" w14:textId="77777777" w:rsidTr="000A56EE">
        <w:tc>
          <w:tcPr>
            <w:tcW w:w="521" w:type="dxa"/>
          </w:tcPr>
          <w:p w14:paraId="18207773" w14:textId="77777777" w:rsidR="008E4C67" w:rsidRPr="00640B9C" w:rsidRDefault="008E4C67" w:rsidP="00872A34">
            <w:pPr>
              <w:pStyle w:val="NoSpacing"/>
              <w:rPr>
                <w:b/>
              </w:rPr>
            </w:pPr>
          </w:p>
        </w:tc>
        <w:tc>
          <w:tcPr>
            <w:tcW w:w="296" w:type="dxa"/>
          </w:tcPr>
          <w:p w14:paraId="3093386A" w14:textId="77777777" w:rsidR="008E4C67" w:rsidRDefault="008E4C67" w:rsidP="00872A34">
            <w:pPr>
              <w:pStyle w:val="NoSpacing"/>
              <w:rPr>
                <w:b/>
              </w:rPr>
            </w:pPr>
            <w:r>
              <w:rPr>
                <w:b/>
              </w:rPr>
              <w:t>.</w:t>
            </w:r>
          </w:p>
        </w:tc>
        <w:tc>
          <w:tcPr>
            <w:tcW w:w="8930" w:type="dxa"/>
          </w:tcPr>
          <w:p w14:paraId="6F92B145" w14:textId="77777777" w:rsidR="008E4C67" w:rsidRDefault="008E4C67" w:rsidP="00872A34">
            <w:pPr>
              <w:pStyle w:val="NoSpacing"/>
              <w:rPr>
                <w:sz w:val="21"/>
                <w:szCs w:val="21"/>
              </w:rPr>
            </w:pPr>
            <w:r>
              <w:rPr>
                <w:sz w:val="21"/>
                <w:szCs w:val="21"/>
              </w:rPr>
              <w:t>on a daily basis, attendance by approximately 150 students is being provided for;</w:t>
            </w:r>
          </w:p>
          <w:p w14:paraId="550DE43E" w14:textId="56FAD38D" w:rsidR="008E4C67" w:rsidRDefault="008E4C67" w:rsidP="00872A34">
            <w:pPr>
              <w:pStyle w:val="NoSpacing"/>
              <w:rPr>
                <w:sz w:val="21"/>
                <w:szCs w:val="21"/>
              </w:rPr>
            </w:pPr>
          </w:p>
        </w:tc>
      </w:tr>
      <w:tr w:rsidR="008E4C67" w14:paraId="341F5E35" w14:textId="77777777" w:rsidTr="000A56EE">
        <w:tc>
          <w:tcPr>
            <w:tcW w:w="521" w:type="dxa"/>
          </w:tcPr>
          <w:p w14:paraId="63D8F581" w14:textId="77777777" w:rsidR="008E4C67" w:rsidRPr="00640B9C" w:rsidRDefault="008E4C67" w:rsidP="00872A34">
            <w:pPr>
              <w:pStyle w:val="NoSpacing"/>
              <w:rPr>
                <w:b/>
              </w:rPr>
            </w:pPr>
          </w:p>
        </w:tc>
        <w:tc>
          <w:tcPr>
            <w:tcW w:w="296" w:type="dxa"/>
          </w:tcPr>
          <w:p w14:paraId="154F3480" w14:textId="77777777" w:rsidR="008E4C67" w:rsidRDefault="008E4C67" w:rsidP="00872A34">
            <w:pPr>
              <w:pStyle w:val="NoSpacing"/>
              <w:rPr>
                <w:b/>
              </w:rPr>
            </w:pPr>
            <w:r>
              <w:rPr>
                <w:b/>
              </w:rPr>
              <w:t>.</w:t>
            </w:r>
          </w:p>
        </w:tc>
        <w:tc>
          <w:tcPr>
            <w:tcW w:w="8930" w:type="dxa"/>
          </w:tcPr>
          <w:p w14:paraId="6E5F135B" w14:textId="369DE21C" w:rsidR="008E4C67" w:rsidRDefault="008E4C67" w:rsidP="00872A34">
            <w:pPr>
              <w:pStyle w:val="NoSpacing"/>
              <w:rPr>
                <w:i/>
                <w:iCs/>
                <w:sz w:val="21"/>
                <w:szCs w:val="21"/>
              </w:rPr>
            </w:pPr>
            <w:r>
              <w:rPr>
                <w:sz w:val="21"/>
                <w:szCs w:val="21"/>
              </w:rPr>
              <w:t xml:space="preserve">given restrictions on numbers, attendance will be less useful as a measure of quality engagement by students, and therefore the quality of work produced will </w:t>
            </w:r>
            <w:r w:rsidR="001B3599">
              <w:rPr>
                <w:sz w:val="21"/>
                <w:szCs w:val="21"/>
              </w:rPr>
              <w:t>assume more</w:t>
            </w:r>
            <w:r>
              <w:rPr>
                <w:sz w:val="21"/>
                <w:szCs w:val="21"/>
              </w:rPr>
              <w:t xml:space="preserve"> crucial</w:t>
            </w:r>
            <w:r w:rsidR="001B3599">
              <w:rPr>
                <w:sz w:val="21"/>
                <w:szCs w:val="21"/>
              </w:rPr>
              <w:t xml:space="preserve"> significance</w:t>
            </w:r>
            <w:r>
              <w:rPr>
                <w:sz w:val="21"/>
                <w:szCs w:val="21"/>
              </w:rPr>
              <w:t xml:space="preserve"> in this regard; </w:t>
            </w:r>
            <w:r>
              <w:rPr>
                <w:i/>
                <w:iCs/>
                <w:sz w:val="21"/>
                <w:szCs w:val="21"/>
              </w:rPr>
              <w:t>and</w:t>
            </w:r>
          </w:p>
          <w:p w14:paraId="1A9DD5CA" w14:textId="06E0851B" w:rsidR="008E4C67" w:rsidRDefault="008E4C67" w:rsidP="00872A34">
            <w:pPr>
              <w:pStyle w:val="NoSpacing"/>
              <w:rPr>
                <w:sz w:val="21"/>
                <w:szCs w:val="21"/>
              </w:rPr>
            </w:pPr>
            <w:r>
              <w:rPr>
                <w:sz w:val="21"/>
                <w:szCs w:val="21"/>
              </w:rPr>
              <w:t xml:space="preserve"> </w:t>
            </w:r>
          </w:p>
        </w:tc>
      </w:tr>
      <w:tr w:rsidR="008E4C67" w14:paraId="7C831B62" w14:textId="77777777" w:rsidTr="000A56EE">
        <w:tc>
          <w:tcPr>
            <w:tcW w:w="521" w:type="dxa"/>
          </w:tcPr>
          <w:p w14:paraId="612BFF25" w14:textId="77777777" w:rsidR="008E4C67" w:rsidRPr="00640B9C" w:rsidRDefault="008E4C67" w:rsidP="00872A34">
            <w:pPr>
              <w:pStyle w:val="NoSpacing"/>
              <w:rPr>
                <w:b/>
              </w:rPr>
            </w:pPr>
          </w:p>
        </w:tc>
        <w:tc>
          <w:tcPr>
            <w:tcW w:w="296" w:type="dxa"/>
          </w:tcPr>
          <w:p w14:paraId="6FE82833" w14:textId="77777777" w:rsidR="008E4C67" w:rsidRDefault="008E4C67" w:rsidP="00872A34">
            <w:pPr>
              <w:pStyle w:val="NoSpacing"/>
              <w:rPr>
                <w:b/>
              </w:rPr>
            </w:pPr>
            <w:r>
              <w:rPr>
                <w:b/>
              </w:rPr>
              <w:t>.</w:t>
            </w:r>
          </w:p>
        </w:tc>
        <w:tc>
          <w:tcPr>
            <w:tcW w:w="8930" w:type="dxa"/>
          </w:tcPr>
          <w:p w14:paraId="18046AD5" w14:textId="784C3BF8" w:rsidR="008E4C67" w:rsidRDefault="008E4C67" w:rsidP="00872A34">
            <w:pPr>
              <w:pStyle w:val="NoSpacing"/>
              <w:rPr>
                <w:sz w:val="21"/>
                <w:szCs w:val="21"/>
              </w:rPr>
            </w:pPr>
            <w:r>
              <w:rPr>
                <w:sz w:val="21"/>
                <w:szCs w:val="21"/>
              </w:rPr>
              <w:t>a blended offer of online and face-to-face teaching is being planned for the Autumn Term 2020-21.</w:t>
            </w:r>
          </w:p>
        </w:tc>
      </w:tr>
    </w:tbl>
    <w:p w14:paraId="085668EA" w14:textId="77777777" w:rsidR="008E4C67" w:rsidRDefault="008E4C67" w:rsidP="00402468"/>
    <w:tbl>
      <w:tblPr>
        <w:tblW w:w="9747" w:type="dxa"/>
        <w:tblLook w:val="04A0" w:firstRow="1" w:lastRow="0" w:firstColumn="1" w:lastColumn="0" w:noHBand="0" w:noVBand="1"/>
      </w:tblPr>
      <w:tblGrid>
        <w:gridCol w:w="534"/>
        <w:gridCol w:w="9213"/>
      </w:tblGrid>
      <w:tr w:rsidR="00701BFA" w:rsidRPr="00A261AC" w14:paraId="62D2811C" w14:textId="77777777" w:rsidTr="000A56EE">
        <w:tc>
          <w:tcPr>
            <w:tcW w:w="534" w:type="dxa"/>
          </w:tcPr>
          <w:p w14:paraId="7F8A8E37" w14:textId="3BF496F0" w:rsidR="00701BFA" w:rsidRPr="00A261AC" w:rsidRDefault="00701BFA" w:rsidP="0012773D">
            <w:pPr>
              <w:rPr>
                <w:rFonts w:ascii="Verdana" w:hAnsi="Verdana"/>
                <w:b/>
              </w:rPr>
            </w:pPr>
            <w:r>
              <w:rPr>
                <w:rFonts w:ascii="Verdana" w:hAnsi="Verdana"/>
                <w:b/>
              </w:rPr>
              <w:t>7</w:t>
            </w:r>
          </w:p>
        </w:tc>
        <w:tc>
          <w:tcPr>
            <w:tcW w:w="9213" w:type="dxa"/>
          </w:tcPr>
          <w:p w14:paraId="3832F61D" w14:textId="77777777" w:rsidR="00F05AE6" w:rsidRPr="00F05AE6" w:rsidRDefault="00F05AE6" w:rsidP="00F05AE6">
            <w:pPr>
              <w:pStyle w:val="NoSpacing"/>
              <w:rPr>
                <w:rFonts w:ascii="Verdana" w:hAnsi="Verdana"/>
                <w:b/>
              </w:rPr>
            </w:pPr>
            <w:r w:rsidRPr="00F05AE6">
              <w:rPr>
                <w:rFonts w:ascii="Verdana" w:hAnsi="Verdana"/>
                <w:b/>
              </w:rPr>
              <w:t>Calculated Grades</w:t>
            </w:r>
          </w:p>
          <w:p w14:paraId="70F39377" w14:textId="77777777" w:rsidR="00701BFA" w:rsidRPr="00F05AE6" w:rsidRDefault="00701BFA" w:rsidP="00701BFA">
            <w:pPr>
              <w:rPr>
                <w:rFonts w:ascii="Verdana" w:hAnsi="Verdana"/>
                <w:b/>
              </w:rPr>
            </w:pPr>
          </w:p>
          <w:p w14:paraId="7CE877F8" w14:textId="0905D8AF" w:rsidR="008E4C67" w:rsidRDefault="008E4C67" w:rsidP="008E4C67">
            <w:pPr>
              <w:rPr>
                <w:rFonts w:ascii="Verdana" w:hAnsi="Verdana"/>
              </w:rPr>
            </w:pPr>
            <w:r>
              <w:rPr>
                <w:rFonts w:ascii="Verdana" w:hAnsi="Verdana"/>
              </w:rPr>
              <w:t>It was noted that s</w:t>
            </w:r>
            <w:r w:rsidRPr="00873C43">
              <w:rPr>
                <w:rFonts w:ascii="Verdana" w:hAnsi="Verdana"/>
              </w:rPr>
              <w:t>tudents due to sit the exam</w:t>
            </w:r>
            <w:r>
              <w:rPr>
                <w:rFonts w:ascii="Verdana" w:hAnsi="Verdana"/>
              </w:rPr>
              <w:t>ination</w:t>
            </w:r>
            <w:r w:rsidRPr="00873C43">
              <w:rPr>
                <w:rFonts w:ascii="Verdana" w:hAnsi="Verdana"/>
              </w:rPr>
              <w:t xml:space="preserve">s </w:t>
            </w:r>
            <w:r>
              <w:rPr>
                <w:rFonts w:ascii="Verdana" w:hAnsi="Verdana"/>
              </w:rPr>
              <w:t xml:space="preserve">in summer 2020 </w:t>
            </w:r>
            <w:r w:rsidRPr="00873C43">
              <w:rPr>
                <w:rFonts w:ascii="Verdana" w:hAnsi="Verdana"/>
              </w:rPr>
              <w:t>w</w:t>
            </w:r>
            <w:r>
              <w:rPr>
                <w:rFonts w:ascii="Verdana" w:hAnsi="Verdana"/>
              </w:rPr>
              <w:t>ill</w:t>
            </w:r>
            <w:r w:rsidRPr="00873C43">
              <w:rPr>
                <w:rFonts w:ascii="Verdana" w:hAnsi="Verdana"/>
              </w:rPr>
              <w:t xml:space="preserve"> be </w:t>
            </w:r>
            <w:r w:rsidRPr="001E2E26">
              <w:rPr>
                <w:rFonts w:ascii="Verdana" w:hAnsi="Verdana"/>
              </w:rPr>
              <w:t>awarded a grade based on an assessment of the grade they would have been most likely to achieve had exam</w:t>
            </w:r>
            <w:r>
              <w:rPr>
                <w:rFonts w:ascii="Verdana" w:hAnsi="Verdana"/>
              </w:rPr>
              <w:t>ination</w:t>
            </w:r>
            <w:r w:rsidRPr="001E2E26">
              <w:rPr>
                <w:rFonts w:ascii="Verdana" w:hAnsi="Verdana"/>
              </w:rPr>
              <w:t xml:space="preserve">s </w:t>
            </w:r>
            <w:r>
              <w:rPr>
                <w:rFonts w:ascii="Verdana" w:hAnsi="Verdana"/>
              </w:rPr>
              <w:t xml:space="preserve">been held, with </w:t>
            </w:r>
            <w:r w:rsidRPr="00873C43">
              <w:rPr>
                <w:rFonts w:ascii="Verdana" w:hAnsi="Verdana"/>
              </w:rPr>
              <w:t>results issued to this year’s cohort based on a range of evidence and data, including performance in mock exam</w:t>
            </w:r>
            <w:r>
              <w:rPr>
                <w:rFonts w:ascii="Verdana" w:hAnsi="Verdana"/>
              </w:rPr>
              <w:t>ination</w:t>
            </w:r>
            <w:r w:rsidRPr="00873C43">
              <w:rPr>
                <w:rFonts w:ascii="Verdana" w:hAnsi="Verdana"/>
              </w:rPr>
              <w:t>s and non-exam</w:t>
            </w:r>
            <w:r>
              <w:rPr>
                <w:rFonts w:ascii="Verdana" w:hAnsi="Verdana"/>
              </w:rPr>
              <w:t>ination</w:t>
            </w:r>
            <w:r w:rsidRPr="00873C43">
              <w:rPr>
                <w:rFonts w:ascii="Verdana" w:hAnsi="Verdana"/>
              </w:rPr>
              <w:t xml:space="preserve"> assessment</w:t>
            </w:r>
            <w:r>
              <w:rPr>
                <w:rFonts w:ascii="Verdana" w:hAnsi="Verdana"/>
              </w:rPr>
              <w:t>.</w:t>
            </w:r>
          </w:p>
          <w:p w14:paraId="182AFE45" w14:textId="77777777" w:rsidR="000A56EE" w:rsidRDefault="000A56EE" w:rsidP="0012773D">
            <w:pPr>
              <w:rPr>
                <w:rFonts w:ascii="Verdana" w:hAnsi="Verdana"/>
              </w:rPr>
            </w:pPr>
          </w:p>
          <w:p w14:paraId="28731AA9" w14:textId="1B695452" w:rsidR="008E4C67" w:rsidRPr="00701BFA" w:rsidRDefault="008E4C67" w:rsidP="0012773D">
            <w:pPr>
              <w:rPr>
                <w:rFonts w:ascii="Verdana" w:hAnsi="Verdana"/>
              </w:rPr>
            </w:pPr>
            <w:r>
              <w:rPr>
                <w:rFonts w:ascii="Verdana" w:hAnsi="Verdana"/>
              </w:rPr>
              <w:t>It was further noted that:</w:t>
            </w:r>
          </w:p>
        </w:tc>
      </w:tr>
    </w:tbl>
    <w:p w14:paraId="5FE3C33D" w14:textId="77777777" w:rsidR="00A261AC" w:rsidRDefault="00A261AC" w:rsidP="00402468"/>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6"/>
        <w:gridCol w:w="8930"/>
      </w:tblGrid>
      <w:tr w:rsidR="00701BFA" w14:paraId="6FC31F22" w14:textId="77777777" w:rsidTr="000A56EE">
        <w:tc>
          <w:tcPr>
            <w:tcW w:w="521" w:type="dxa"/>
          </w:tcPr>
          <w:p w14:paraId="6D3E2093" w14:textId="77777777" w:rsidR="00701BFA" w:rsidRPr="00802F69" w:rsidRDefault="00701BFA" w:rsidP="0012773D">
            <w:pPr>
              <w:pStyle w:val="NoSpacing"/>
              <w:rPr>
                <w:b/>
              </w:rPr>
            </w:pPr>
          </w:p>
        </w:tc>
        <w:tc>
          <w:tcPr>
            <w:tcW w:w="296" w:type="dxa"/>
          </w:tcPr>
          <w:p w14:paraId="03748BCF" w14:textId="77777777" w:rsidR="00701BFA" w:rsidRPr="00802F69" w:rsidRDefault="00701BFA" w:rsidP="0012773D">
            <w:pPr>
              <w:pStyle w:val="NoSpacing"/>
              <w:rPr>
                <w:b/>
              </w:rPr>
            </w:pPr>
            <w:r>
              <w:rPr>
                <w:b/>
              </w:rPr>
              <w:t>.</w:t>
            </w:r>
          </w:p>
        </w:tc>
        <w:tc>
          <w:tcPr>
            <w:tcW w:w="8930" w:type="dxa"/>
          </w:tcPr>
          <w:p w14:paraId="45A66DCC" w14:textId="7F4C92BC" w:rsidR="008E4C67" w:rsidRPr="004C6589" w:rsidRDefault="008E4C67" w:rsidP="008E4C67">
            <w:pPr>
              <w:rPr>
                <w:rFonts w:ascii="Verdana" w:hAnsi="Verdana"/>
              </w:rPr>
            </w:pPr>
            <w:r w:rsidRPr="004C6589">
              <w:rPr>
                <w:rFonts w:ascii="Verdana" w:hAnsi="Verdana"/>
              </w:rPr>
              <w:t>all centre-assessed grades will be moderated by reference to a three-year average College performance in each subject</w:t>
            </w:r>
            <w:r w:rsidR="003E41AC">
              <w:rPr>
                <w:rFonts w:ascii="Verdana" w:hAnsi="Verdana"/>
              </w:rPr>
              <w:t xml:space="preserve"> with the object of achieving the same national outcome as in 2019</w:t>
            </w:r>
            <w:r w:rsidRPr="004C6589">
              <w:rPr>
                <w:rFonts w:ascii="Verdana" w:hAnsi="Verdana"/>
              </w:rPr>
              <w:t>;</w:t>
            </w:r>
          </w:p>
          <w:p w14:paraId="292446F6" w14:textId="6A4DB145" w:rsidR="00701BFA" w:rsidRDefault="00701BFA" w:rsidP="0012773D">
            <w:pPr>
              <w:pStyle w:val="NoSpacing"/>
            </w:pPr>
          </w:p>
        </w:tc>
      </w:tr>
      <w:tr w:rsidR="003E41AC" w14:paraId="6744105E" w14:textId="77777777" w:rsidTr="000A56EE">
        <w:tc>
          <w:tcPr>
            <w:tcW w:w="521" w:type="dxa"/>
          </w:tcPr>
          <w:p w14:paraId="0523C48F" w14:textId="77777777" w:rsidR="003E41AC" w:rsidRPr="00802F69" w:rsidRDefault="003E41AC" w:rsidP="0012773D">
            <w:pPr>
              <w:pStyle w:val="NoSpacing"/>
              <w:rPr>
                <w:b/>
              </w:rPr>
            </w:pPr>
          </w:p>
        </w:tc>
        <w:tc>
          <w:tcPr>
            <w:tcW w:w="296" w:type="dxa"/>
          </w:tcPr>
          <w:p w14:paraId="483843AB" w14:textId="3934CEAD" w:rsidR="003E41AC" w:rsidRDefault="003E41AC" w:rsidP="0012773D">
            <w:pPr>
              <w:pStyle w:val="NoSpacing"/>
              <w:rPr>
                <w:b/>
              </w:rPr>
            </w:pPr>
            <w:r>
              <w:rPr>
                <w:b/>
              </w:rPr>
              <w:t>.</w:t>
            </w:r>
          </w:p>
        </w:tc>
        <w:tc>
          <w:tcPr>
            <w:tcW w:w="8930" w:type="dxa"/>
          </w:tcPr>
          <w:p w14:paraId="1DE35D0E" w14:textId="3126C560" w:rsidR="003E41AC" w:rsidRDefault="003E41AC" w:rsidP="0012773D">
            <w:pPr>
              <w:pStyle w:val="NoSpacing"/>
            </w:pPr>
            <w:r>
              <w:t>historical data will therefore be prioritised over that submitted by colleges for the 2019-20 year, with trends being for the most part ignored;</w:t>
            </w:r>
          </w:p>
          <w:p w14:paraId="3188C6EC" w14:textId="55544B8E" w:rsidR="003E41AC" w:rsidRDefault="003E41AC" w:rsidP="0012773D">
            <w:pPr>
              <w:pStyle w:val="NoSpacing"/>
            </w:pPr>
          </w:p>
        </w:tc>
      </w:tr>
      <w:tr w:rsidR="00701BFA" w14:paraId="712046F7" w14:textId="77777777" w:rsidTr="000A56EE">
        <w:tc>
          <w:tcPr>
            <w:tcW w:w="521" w:type="dxa"/>
          </w:tcPr>
          <w:p w14:paraId="2B8E5E67" w14:textId="77777777" w:rsidR="00701BFA" w:rsidRPr="00802F69" w:rsidRDefault="00701BFA" w:rsidP="0012773D">
            <w:pPr>
              <w:pStyle w:val="NoSpacing"/>
              <w:rPr>
                <w:b/>
              </w:rPr>
            </w:pPr>
          </w:p>
        </w:tc>
        <w:tc>
          <w:tcPr>
            <w:tcW w:w="296" w:type="dxa"/>
          </w:tcPr>
          <w:p w14:paraId="0FC8636C" w14:textId="77777777" w:rsidR="00701BFA" w:rsidRPr="00802F69" w:rsidRDefault="00701BFA" w:rsidP="0012773D">
            <w:pPr>
              <w:pStyle w:val="NoSpacing"/>
              <w:rPr>
                <w:b/>
              </w:rPr>
            </w:pPr>
            <w:r>
              <w:rPr>
                <w:b/>
              </w:rPr>
              <w:t>.</w:t>
            </w:r>
          </w:p>
        </w:tc>
        <w:tc>
          <w:tcPr>
            <w:tcW w:w="8930" w:type="dxa"/>
          </w:tcPr>
          <w:p w14:paraId="16B3F716" w14:textId="77777777" w:rsidR="00EB2F8A" w:rsidRDefault="008E4C67" w:rsidP="0012773D">
            <w:pPr>
              <w:pStyle w:val="NoSpacing"/>
            </w:pPr>
            <w:r>
              <w:t xml:space="preserve">teaching departments where genuine improvement has taken place during the 2019-20 year will therefore not benefit in terms of the grades awarded to their students to the </w:t>
            </w:r>
            <w:proofErr w:type="gramStart"/>
            <w:r>
              <w:t>extent</w:t>
            </w:r>
            <w:proofErr w:type="gramEnd"/>
            <w:r>
              <w:t xml:space="preserve"> they might reasonably have expected had examinations been conducted in the ordinary way;</w:t>
            </w:r>
          </w:p>
          <w:p w14:paraId="159ADD16" w14:textId="53559EA5" w:rsidR="008E4C67" w:rsidRDefault="008E4C67" w:rsidP="0012773D">
            <w:pPr>
              <w:pStyle w:val="NoSpacing"/>
            </w:pPr>
          </w:p>
        </w:tc>
      </w:tr>
      <w:tr w:rsidR="00701BFA" w14:paraId="5BD6A0F0" w14:textId="77777777" w:rsidTr="000A56EE">
        <w:tc>
          <w:tcPr>
            <w:tcW w:w="521" w:type="dxa"/>
          </w:tcPr>
          <w:p w14:paraId="7E4F77D9" w14:textId="77777777" w:rsidR="00701BFA" w:rsidRPr="00802F69" w:rsidRDefault="00701BFA" w:rsidP="0012773D">
            <w:pPr>
              <w:pStyle w:val="NoSpacing"/>
              <w:rPr>
                <w:b/>
              </w:rPr>
            </w:pPr>
          </w:p>
        </w:tc>
        <w:tc>
          <w:tcPr>
            <w:tcW w:w="296" w:type="dxa"/>
          </w:tcPr>
          <w:p w14:paraId="49B5C56E" w14:textId="77777777" w:rsidR="00701BFA" w:rsidRPr="00802F69" w:rsidRDefault="00701BFA" w:rsidP="0012773D">
            <w:pPr>
              <w:pStyle w:val="NoSpacing"/>
              <w:rPr>
                <w:b/>
              </w:rPr>
            </w:pPr>
            <w:r>
              <w:rPr>
                <w:b/>
              </w:rPr>
              <w:t>.</w:t>
            </w:r>
          </w:p>
        </w:tc>
        <w:tc>
          <w:tcPr>
            <w:tcW w:w="8930" w:type="dxa"/>
          </w:tcPr>
          <w:p w14:paraId="151DE348" w14:textId="6406A9DE" w:rsidR="00E864F0" w:rsidRDefault="008E4C67" w:rsidP="0012773D">
            <w:pPr>
              <w:pStyle w:val="NoSpacing"/>
            </w:pPr>
            <w:r>
              <w:t xml:space="preserve">departments where performance may have fallen during the year will conversely </w:t>
            </w:r>
            <w:r w:rsidR="00116553">
              <w:t>benefit</w:t>
            </w:r>
            <w:r>
              <w:t xml:space="preserve"> from the arrangement;</w:t>
            </w:r>
          </w:p>
          <w:p w14:paraId="5D63E1B4" w14:textId="66242EA2" w:rsidR="00116553" w:rsidRDefault="00116553" w:rsidP="0012773D">
            <w:pPr>
              <w:pStyle w:val="NoSpacing"/>
            </w:pPr>
          </w:p>
        </w:tc>
      </w:tr>
      <w:tr w:rsidR="00EB2F8A" w:rsidRPr="0012773D" w14:paraId="02474841" w14:textId="77777777" w:rsidTr="000A56EE">
        <w:tc>
          <w:tcPr>
            <w:tcW w:w="521" w:type="dxa"/>
          </w:tcPr>
          <w:p w14:paraId="007504BC" w14:textId="77777777" w:rsidR="00EB2F8A" w:rsidRPr="0012773D" w:rsidRDefault="00EB2F8A" w:rsidP="0012773D">
            <w:pPr>
              <w:pStyle w:val="NoSpacing"/>
              <w:rPr>
                <w:b/>
              </w:rPr>
            </w:pPr>
          </w:p>
        </w:tc>
        <w:tc>
          <w:tcPr>
            <w:tcW w:w="296" w:type="dxa"/>
          </w:tcPr>
          <w:p w14:paraId="24433F9E" w14:textId="1981B503" w:rsidR="00EB2F8A" w:rsidRPr="0012773D" w:rsidRDefault="00EB2F8A" w:rsidP="0012773D">
            <w:pPr>
              <w:pStyle w:val="NoSpacing"/>
              <w:rPr>
                <w:b/>
              </w:rPr>
            </w:pPr>
            <w:r w:rsidRPr="0012773D">
              <w:rPr>
                <w:b/>
              </w:rPr>
              <w:t>.</w:t>
            </w:r>
          </w:p>
        </w:tc>
        <w:tc>
          <w:tcPr>
            <w:tcW w:w="8930" w:type="dxa"/>
          </w:tcPr>
          <w:p w14:paraId="68434E5E" w14:textId="294BE47D" w:rsidR="00116553" w:rsidRPr="00A057CC" w:rsidRDefault="00116553" w:rsidP="00116553">
            <w:pPr>
              <w:rPr>
                <w:rFonts w:ascii="Verdana" w:hAnsi="Verdana"/>
                <w:i/>
                <w:iCs/>
              </w:rPr>
            </w:pPr>
            <w:r>
              <w:rPr>
                <w:rFonts w:ascii="Verdana" w:hAnsi="Verdana"/>
              </w:rPr>
              <w:t xml:space="preserve">details regarding an October sitting for those students wishing to improve their assessed grade remain subject to the outcome of a recently closed consultation, but it is not known, for example, if these will be offered in all subjects or just the most popular subjects in terms of number of entries; </w:t>
            </w:r>
            <w:r>
              <w:rPr>
                <w:rFonts w:ascii="Verdana" w:hAnsi="Verdana"/>
                <w:i/>
                <w:iCs/>
              </w:rPr>
              <w:t>and</w:t>
            </w:r>
          </w:p>
          <w:p w14:paraId="42EC6764" w14:textId="06C92D4B" w:rsidR="00EB2F8A" w:rsidRPr="0012773D" w:rsidRDefault="00EB2F8A" w:rsidP="0012773D">
            <w:pPr>
              <w:pStyle w:val="NoSpacing"/>
            </w:pPr>
          </w:p>
        </w:tc>
      </w:tr>
      <w:tr w:rsidR="008E4C67" w:rsidRPr="0012773D" w14:paraId="1FCA9203" w14:textId="77777777" w:rsidTr="000A56EE">
        <w:tc>
          <w:tcPr>
            <w:tcW w:w="521" w:type="dxa"/>
          </w:tcPr>
          <w:p w14:paraId="580B79C8" w14:textId="77777777" w:rsidR="008E4C67" w:rsidRPr="0012773D" w:rsidRDefault="008E4C67" w:rsidP="0012773D">
            <w:pPr>
              <w:pStyle w:val="NoSpacing"/>
              <w:rPr>
                <w:b/>
              </w:rPr>
            </w:pPr>
          </w:p>
        </w:tc>
        <w:tc>
          <w:tcPr>
            <w:tcW w:w="296" w:type="dxa"/>
          </w:tcPr>
          <w:p w14:paraId="4B4BC685" w14:textId="24D39B74" w:rsidR="008E4C67" w:rsidRPr="0012773D" w:rsidRDefault="008E4C67" w:rsidP="0012773D">
            <w:pPr>
              <w:pStyle w:val="NoSpacing"/>
              <w:rPr>
                <w:b/>
              </w:rPr>
            </w:pPr>
            <w:r>
              <w:rPr>
                <w:b/>
              </w:rPr>
              <w:t>.</w:t>
            </w:r>
          </w:p>
        </w:tc>
        <w:tc>
          <w:tcPr>
            <w:tcW w:w="8930" w:type="dxa"/>
          </w:tcPr>
          <w:p w14:paraId="350BC67E" w14:textId="33302013" w:rsidR="008E4C67" w:rsidRPr="0012773D" w:rsidRDefault="00116553" w:rsidP="0012773D">
            <w:pPr>
              <w:pStyle w:val="NoSpacing"/>
            </w:pPr>
            <w:r>
              <w:t>there will be no grade appeals except by the College against an awarding body’s failure to correctly follow its own procedures.</w:t>
            </w:r>
          </w:p>
        </w:tc>
      </w:tr>
    </w:tbl>
    <w:p w14:paraId="7F0A6F6F" w14:textId="6EDB4FB7" w:rsidR="0084389B" w:rsidRDefault="0084389B" w:rsidP="00402468">
      <w:pPr>
        <w:rPr>
          <w:rFonts w:ascii="Verdana" w:hAnsi="Verdana"/>
        </w:rPr>
      </w:pPr>
    </w:p>
    <w:tbl>
      <w:tblPr>
        <w:tblW w:w="9747" w:type="dxa"/>
        <w:tblLook w:val="04A0" w:firstRow="1" w:lastRow="0" w:firstColumn="1" w:lastColumn="0" w:noHBand="0" w:noVBand="1"/>
      </w:tblPr>
      <w:tblGrid>
        <w:gridCol w:w="534"/>
        <w:gridCol w:w="9213"/>
      </w:tblGrid>
      <w:tr w:rsidR="00F05AE6" w:rsidRPr="00A261AC" w14:paraId="3FCF89F5" w14:textId="77777777" w:rsidTr="000A56EE">
        <w:tc>
          <w:tcPr>
            <w:tcW w:w="534" w:type="dxa"/>
          </w:tcPr>
          <w:p w14:paraId="70BF0B5E" w14:textId="77777777" w:rsidR="00F05AE6" w:rsidRPr="00A261AC" w:rsidRDefault="00F05AE6" w:rsidP="00013353">
            <w:pPr>
              <w:rPr>
                <w:rFonts w:ascii="Verdana" w:hAnsi="Verdana"/>
                <w:b/>
              </w:rPr>
            </w:pPr>
          </w:p>
        </w:tc>
        <w:tc>
          <w:tcPr>
            <w:tcW w:w="9213" w:type="dxa"/>
          </w:tcPr>
          <w:p w14:paraId="6C241892" w14:textId="5996241C" w:rsidR="00F05AE6" w:rsidRPr="00A261AC" w:rsidRDefault="00116553" w:rsidP="00013353">
            <w:pPr>
              <w:rPr>
                <w:rFonts w:ascii="Verdana" w:hAnsi="Verdana"/>
                <w:bCs/>
              </w:rPr>
            </w:pPr>
            <w:r>
              <w:rPr>
                <w:rFonts w:ascii="Verdana" w:hAnsi="Verdana"/>
                <w:bCs/>
              </w:rPr>
              <w:t xml:space="preserve">It was </w:t>
            </w:r>
            <w:r w:rsidR="000A56EE">
              <w:rPr>
                <w:rFonts w:ascii="Verdana" w:hAnsi="Verdana"/>
                <w:bCs/>
              </w:rPr>
              <w:t>additionally</w:t>
            </w:r>
            <w:r>
              <w:rPr>
                <w:rFonts w:ascii="Verdana" w:hAnsi="Verdana"/>
                <w:bCs/>
              </w:rPr>
              <w:t xml:space="preserve"> noted that:</w:t>
            </w:r>
          </w:p>
        </w:tc>
      </w:tr>
    </w:tbl>
    <w:p w14:paraId="17EC4BA8" w14:textId="77777777" w:rsidR="00F05AE6" w:rsidRDefault="00F05AE6" w:rsidP="00F05AE6">
      <w:pPr>
        <w:rPr>
          <w:rFonts w:ascii="Verdana" w:hAnsi="Verdana"/>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6"/>
        <w:gridCol w:w="8930"/>
      </w:tblGrid>
      <w:tr w:rsidR="00F05AE6" w:rsidRPr="00DF07DB" w14:paraId="205DE1DC" w14:textId="77777777" w:rsidTr="000A56EE">
        <w:tc>
          <w:tcPr>
            <w:tcW w:w="521" w:type="dxa"/>
          </w:tcPr>
          <w:p w14:paraId="5F1F22BA" w14:textId="77777777" w:rsidR="00F05AE6" w:rsidRPr="00A261AC" w:rsidRDefault="00F05AE6" w:rsidP="00013353">
            <w:pPr>
              <w:pStyle w:val="NoSpacing"/>
              <w:rPr>
                <w:b/>
              </w:rPr>
            </w:pPr>
          </w:p>
        </w:tc>
        <w:tc>
          <w:tcPr>
            <w:tcW w:w="296" w:type="dxa"/>
          </w:tcPr>
          <w:p w14:paraId="48842A56" w14:textId="77777777" w:rsidR="00F05AE6" w:rsidRPr="00A261AC" w:rsidRDefault="00F05AE6" w:rsidP="00013353">
            <w:pPr>
              <w:pStyle w:val="NoSpacing"/>
              <w:rPr>
                <w:b/>
              </w:rPr>
            </w:pPr>
            <w:r w:rsidRPr="00A261AC">
              <w:rPr>
                <w:b/>
              </w:rPr>
              <w:t>.</w:t>
            </w:r>
          </w:p>
        </w:tc>
        <w:tc>
          <w:tcPr>
            <w:tcW w:w="8930" w:type="dxa"/>
          </w:tcPr>
          <w:p w14:paraId="170DEF89" w14:textId="750E2D40" w:rsidR="00116553" w:rsidRDefault="00116553" w:rsidP="00013353">
            <w:pPr>
              <w:pStyle w:val="NoSpacing"/>
              <w:rPr>
                <w:rFonts w:cs="Arial"/>
              </w:rPr>
            </w:pPr>
            <w:r>
              <w:rPr>
                <w:rFonts w:cs="Arial"/>
              </w:rPr>
              <w:t>colleges will not be held to account</w:t>
            </w:r>
            <w:r w:rsidR="00A75EEA">
              <w:rPr>
                <w:rFonts w:cs="Arial"/>
              </w:rPr>
              <w:t xml:space="preserve"> by Ofsted</w:t>
            </w:r>
            <w:r>
              <w:rPr>
                <w:rFonts w:cs="Arial"/>
              </w:rPr>
              <w:t xml:space="preserve"> for this year’s assessed grades and, although there are no details yet available, it is hoped that an allowance will be made in respect of next year’s sittings;</w:t>
            </w:r>
          </w:p>
          <w:p w14:paraId="11590D3F" w14:textId="1B729D6C" w:rsidR="00F05AE6" w:rsidRPr="00DF07DB" w:rsidRDefault="00116553" w:rsidP="00013353">
            <w:pPr>
              <w:pStyle w:val="NoSpacing"/>
              <w:rPr>
                <w:rFonts w:cs="Arial"/>
              </w:rPr>
            </w:pPr>
            <w:r>
              <w:rPr>
                <w:rFonts w:cs="Arial"/>
              </w:rPr>
              <w:t xml:space="preserve"> </w:t>
            </w:r>
          </w:p>
        </w:tc>
      </w:tr>
      <w:tr w:rsidR="00F05AE6" w:rsidRPr="00DF07DB" w14:paraId="70D8ECC3" w14:textId="77777777" w:rsidTr="000A56EE">
        <w:tc>
          <w:tcPr>
            <w:tcW w:w="521" w:type="dxa"/>
          </w:tcPr>
          <w:p w14:paraId="4CAE82B2" w14:textId="77777777" w:rsidR="00F05AE6" w:rsidRPr="00A261AC" w:rsidRDefault="00F05AE6" w:rsidP="00013353">
            <w:pPr>
              <w:pStyle w:val="NoSpacing"/>
              <w:rPr>
                <w:b/>
              </w:rPr>
            </w:pPr>
          </w:p>
        </w:tc>
        <w:tc>
          <w:tcPr>
            <w:tcW w:w="296" w:type="dxa"/>
          </w:tcPr>
          <w:p w14:paraId="5DD8D555" w14:textId="77777777" w:rsidR="00F05AE6" w:rsidRPr="00A261AC" w:rsidRDefault="00F05AE6" w:rsidP="00013353">
            <w:pPr>
              <w:pStyle w:val="NoSpacing"/>
              <w:rPr>
                <w:b/>
              </w:rPr>
            </w:pPr>
            <w:r w:rsidRPr="00A261AC">
              <w:rPr>
                <w:b/>
              </w:rPr>
              <w:t>.</w:t>
            </w:r>
          </w:p>
        </w:tc>
        <w:tc>
          <w:tcPr>
            <w:tcW w:w="8930" w:type="dxa"/>
          </w:tcPr>
          <w:p w14:paraId="33F679F9" w14:textId="2AE2CA13" w:rsidR="00F05AE6" w:rsidRDefault="00116553" w:rsidP="00013353">
            <w:pPr>
              <w:pStyle w:val="NoSpacing"/>
            </w:pPr>
            <w:r>
              <w:t>a statistical procedure is being followed in deciding how grades are awarded in examined subjects based on an internal assessment of what each student would have achieved had 2019-20 been a “normal year”, together with a rank-ordering of students</w:t>
            </w:r>
            <w:r w:rsidR="00A75EEA">
              <w:t xml:space="preserve"> provided by colleges,</w:t>
            </w:r>
            <w:r>
              <w:t>, which is moderated by the examining board;</w:t>
            </w:r>
          </w:p>
          <w:p w14:paraId="627D0295" w14:textId="231D3E94" w:rsidR="00116553" w:rsidRPr="00DF07DB" w:rsidRDefault="00116553" w:rsidP="00013353">
            <w:pPr>
              <w:pStyle w:val="NoSpacing"/>
            </w:pPr>
          </w:p>
        </w:tc>
      </w:tr>
      <w:tr w:rsidR="00F05AE6" w:rsidRPr="00DF07DB" w14:paraId="46812390" w14:textId="77777777" w:rsidTr="000A56EE">
        <w:tc>
          <w:tcPr>
            <w:tcW w:w="521" w:type="dxa"/>
          </w:tcPr>
          <w:p w14:paraId="4CFFDE7D" w14:textId="77777777" w:rsidR="00F05AE6" w:rsidRPr="00640B9C" w:rsidRDefault="00F05AE6" w:rsidP="00013353">
            <w:pPr>
              <w:pStyle w:val="NoSpacing"/>
              <w:rPr>
                <w:b/>
              </w:rPr>
            </w:pPr>
          </w:p>
        </w:tc>
        <w:tc>
          <w:tcPr>
            <w:tcW w:w="296" w:type="dxa"/>
          </w:tcPr>
          <w:p w14:paraId="0F073FC0" w14:textId="77777777" w:rsidR="00F05AE6" w:rsidRPr="00640B9C" w:rsidRDefault="00F05AE6" w:rsidP="00013353">
            <w:pPr>
              <w:pStyle w:val="NoSpacing"/>
              <w:rPr>
                <w:b/>
              </w:rPr>
            </w:pPr>
            <w:r w:rsidRPr="00640B9C">
              <w:rPr>
                <w:b/>
              </w:rPr>
              <w:t>.</w:t>
            </w:r>
          </w:p>
        </w:tc>
        <w:tc>
          <w:tcPr>
            <w:tcW w:w="8930" w:type="dxa"/>
          </w:tcPr>
          <w:p w14:paraId="3FAACAFC" w14:textId="2011B507" w:rsidR="00F05AE6" w:rsidRDefault="00116553" w:rsidP="00013353">
            <w:pPr>
              <w:pStyle w:val="NoSpacing"/>
            </w:pPr>
            <w:r>
              <w:t xml:space="preserve">in unexamined subjects, where internal assessments are verified by the awarding body, pre-March </w:t>
            </w:r>
            <w:r w:rsidR="00A75EEA">
              <w:t xml:space="preserve">2020 </w:t>
            </w:r>
            <w:r>
              <w:t xml:space="preserve">data had been submitted, with predictive data </w:t>
            </w:r>
            <w:r w:rsidR="00A75EEA">
              <w:t xml:space="preserve">presented </w:t>
            </w:r>
            <w:r>
              <w:t>for later assessments;</w:t>
            </w:r>
          </w:p>
          <w:p w14:paraId="2425502A" w14:textId="76C005C8" w:rsidR="00116553" w:rsidRPr="00DF07DB" w:rsidRDefault="00116553" w:rsidP="00013353">
            <w:pPr>
              <w:pStyle w:val="NoSpacing"/>
            </w:pPr>
          </w:p>
        </w:tc>
      </w:tr>
      <w:tr w:rsidR="00F05AE6" w14:paraId="24C8DAC4" w14:textId="77777777" w:rsidTr="000A56EE">
        <w:tc>
          <w:tcPr>
            <w:tcW w:w="521" w:type="dxa"/>
          </w:tcPr>
          <w:p w14:paraId="633E3004" w14:textId="77777777" w:rsidR="00F05AE6" w:rsidRPr="00640B9C" w:rsidRDefault="00F05AE6" w:rsidP="00013353">
            <w:pPr>
              <w:pStyle w:val="NoSpacing"/>
              <w:rPr>
                <w:b/>
              </w:rPr>
            </w:pPr>
          </w:p>
        </w:tc>
        <w:tc>
          <w:tcPr>
            <w:tcW w:w="296" w:type="dxa"/>
          </w:tcPr>
          <w:p w14:paraId="63C4E816" w14:textId="77777777" w:rsidR="00F05AE6" w:rsidRPr="00640B9C" w:rsidRDefault="00F05AE6" w:rsidP="00013353">
            <w:pPr>
              <w:pStyle w:val="NoSpacing"/>
              <w:rPr>
                <w:b/>
              </w:rPr>
            </w:pPr>
            <w:r>
              <w:rPr>
                <w:b/>
              </w:rPr>
              <w:t>.</w:t>
            </w:r>
          </w:p>
        </w:tc>
        <w:tc>
          <w:tcPr>
            <w:tcW w:w="8930" w:type="dxa"/>
          </w:tcPr>
          <w:p w14:paraId="75CE24F6" w14:textId="77777777" w:rsidR="00F05AE6" w:rsidRDefault="00116553" w:rsidP="00013353">
            <w:pPr>
              <w:pStyle w:val="NoSpacing"/>
              <w:rPr>
                <w:sz w:val="21"/>
                <w:szCs w:val="21"/>
              </w:rPr>
            </w:pPr>
            <w:r>
              <w:rPr>
                <w:sz w:val="21"/>
                <w:szCs w:val="21"/>
              </w:rPr>
              <w:t xml:space="preserve">there are no calculated grades at the end of the first </w:t>
            </w:r>
            <w:r w:rsidR="003E41AC">
              <w:rPr>
                <w:sz w:val="21"/>
                <w:szCs w:val="21"/>
              </w:rPr>
              <w:t>ye</w:t>
            </w:r>
            <w:r>
              <w:rPr>
                <w:sz w:val="21"/>
                <w:szCs w:val="21"/>
              </w:rPr>
              <w:t>ar for students who are following two-year A level courses</w:t>
            </w:r>
            <w:r w:rsidR="003E41AC">
              <w:rPr>
                <w:sz w:val="21"/>
                <w:szCs w:val="21"/>
              </w:rPr>
              <w:t>;</w:t>
            </w:r>
          </w:p>
          <w:p w14:paraId="14087DA5" w14:textId="7BA14B2E" w:rsidR="003E41AC" w:rsidRDefault="003E41AC" w:rsidP="00013353">
            <w:pPr>
              <w:pStyle w:val="NoSpacing"/>
              <w:rPr>
                <w:sz w:val="21"/>
                <w:szCs w:val="21"/>
              </w:rPr>
            </w:pPr>
          </w:p>
        </w:tc>
      </w:tr>
      <w:tr w:rsidR="00F05AE6" w14:paraId="01E13476" w14:textId="77777777" w:rsidTr="000A56EE">
        <w:tc>
          <w:tcPr>
            <w:tcW w:w="521" w:type="dxa"/>
          </w:tcPr>
          <w:p w14:paraId="487D510B" w14:textId="77777777" w:rsidR="00F05AE6" w:rsidRPr="00640B9C" w:rsidRDefault="00F05AE6" w:rsidP="00013353">
            <w:pPr>
              <w:pStyle w:val="NoSpacing"/>
              <w:rPr>
                <w:b/>
              </w:rPr>
            </w:pPr>
          </w:p>
        </w:tc>
        <w:tc>
          <w:tcPr>
            <w:tcW w:w="296" w:type="dxa"/>
          </w:tcPr>
          <w:p w14:paraId="0A9AE38C" w14:textId="77777777" w:rsidR="00F05AE6" w:rsidRDefault="00F05AE6" w:rsidP="00013353">
            <w:pPr>
              <w:pStyle w:val="NoSpacing"/>
              <w:rPr>
                <w:b/>
              </w:rPr>
            </w:pPr>
            <w:r>
              <w:rPr>
                <w:b/>
              </w:rPr>
              <w:t>.</w:t>
            </w:r>
          </w:p>
        </w:tc>
        <w:tc>
          <w:tcPr>
            <w:tcW w:w="8930" w:type="dxa"/>
          </w:tcPr>
          <w:p w14:paraId="2C338C91" w14:textId="0929CA67" w:rsidR="00F05AE6" w:rsidRDefault="003E41AC" w:rsidP="00013353">
            <w:pPr>
              <w:pStyle w:val="NoSpacing"/>
              <w:rPr>
                <w:sz w:val="21"/>
                <w:szCs w:val="21"/>
              </w:rPr>
            </w:pPr>
            <w:r>
              <w:rPr>
                <w:sz w:val="21"/>
                <w:szCs w:val="21"/>
              </w:rPr>
              <w:t xml:space="preserve">the College had followed the </w:t>
            </w:r>
            <w:r w:rsidR="00A75EEA">
              <w:rPr>
                <w:sz w:val="21"/>
                <w:szCs w:val="21"/>
              </w:rPr>
              <w:t xml:space="preserve">boards’ </w:t>
            </w:r>
            <w:r>
              <w:rPr>
                <w:sz w:val="21"/>
                <w:szCs w:val="21"/>
              </w:rPr>
              <w:t>process</w:t>
            </w:r>
            <w:r w:rsidR="00A75EEA">
              <w:rPr>
                <w:sz w:val="21"/>
                <w:szCs w:val="21"/>
              </w:rPr>
              <w:t>es</w:t>
            </w:r>
            <w:r>
              <w:rPr>
                <w:sz w:val="21"/>
                <w:szCs w:val="21"/>
              </w:rPr>
              <w:t xml:space="preserve"> with integrity, including</w:t>
            </w:r>
            <w:r w:rsidR="005A68C7">
              <w:rPr>
                <w:sz w:val="21"/>
                <w:szCs w:val="21"/>
              </w:rPr>
              <w:t xml:space="preserve"> the implementation of</w:t>
            </w:r>
            <w:r>
              <w:rPr>
                <w:sz w:val="21"/>
                <w:szCs w:val="21"/>
              </w:rPr>
              <w:t xml:space="preserve"> appropriate measures of internal moderation;</w:t>
            </w:r>
          </w:p>
          <w:p w14:paraId="73182F73" w14:textId="376EAEC5" w:rsidR="003E41AC" w:rsidRDefault="003E41AC" w:rsidP="00013353">
            <w:pPr>
              <w:pStyle w:val="NoSpacing"/>
              <w:rPr>
                <w:sz w:val="21"/>
                <w:szCs w:val="21"/>
              </w:rPr>
            </w:pPr>
          </w:p>
        </w:tc>
      </w:tr>
      <w:tr w:rsidR="00F05AE6" w14:paraId="1141BEA5" w14:textId="77777777" w:rsidTr="000A56EE">
        <w:tc>
          <w:tcPr>
            <w:tcW w:w="521" w:type="dxa"/>
          </w:tcPr>
          <w:p w14:paraId="37A632B6" w14:textId="77777777" w:rsidR="00F05AE6" w:rsidRPr="00640B9C" w:rsidRDefault="00F05AE6" w:rsidP="00013353">
            <w:pPr>
              <w:pStyle w:val="NoSpacing"/>
              <w:rPr>
                <w:b/>
              </w:rPr>
            </w:pPr>
          </w:p>
        </w:tc>
        <w:tc>
          <w:tcPr>
            <w:tcW w:w="296" w:type="dxa"/>
          </w:tcPr>
          <w:p w14:paraId="7DF45186" w14:textId="77777777" w:rsidR="00F05AE6" w:rsidRDefault="00F05AE6" w:rsidP="00013353">
            <w:pPr>
              <w:pStyle w:val="NoSpacing"/>
              <w:rPr>
                <w:b/>
              </w:rPr>
            </w:pPr>
            <w:r>
              <w:rPr>
                <w:b/>
              </w:rPr>
              <w:t>.</w:t>
            </w:r>
          </w:p>
        </w:tc>
        <w:tc>
          <w:tcPr>
            <w:tcW w:w="8930" w:type="dxa"/>
          </w:tcPr>
          <w:p w14:paraId="1BCAF9C7" w14:textId="465D30C3" w:rsidR="005A68C7" w:rsidRDefault="005A68C7" w:rsidP="005A68C7">
            <w:pPr>
              <w:pStyle w:val="NoSpacing"/>
              <w:rPr>
                <w:sz w:val="21"/>
                <w:szCs w:val="21"/>
              </w:rPr>
            </w:pPr>
            <w:r w:rsidRPr="005A68C7">
              <w:rPr>
                <w:sz w:val="21"/>
                <w:szCs w:val="21"/>
              </w:rPr>
              <w:t>the outcomes projected at A Level show an improvement in value</w:t>
            </w:r>
            <w:r>
              <w:rPr>
                <w:sz w:val="21"/>
                <w:szCs w:val="21"/>
              </w:rPr>
              <w:t>-</w:t>
            </w:r>
            <w:r w:rsidRPr="005A68C7">
              <w:rPr>
                <w:sz w:val="21"/>
                <w:szCs w:val="21"/>
              </w:rPr>
              <w:t xml:space="preserve">added, which the </w:t>
            </w:r>
            <w:r w:rsidR="006D0BE9">
              <w:rPr>
                <w:sz w:val="21"/>
                <w:szCs w:val="21"/>
              </w:rPr>
              <w:t>C</w:t>
            </w:r>
            <w:r w:rsidRPr="005A68C7">
              <w:rPr>
                <w:sz w:val="21"/>
                <w:szCs w:val="21"/>
              </w:rPr>
              <w:t>ollege consider</w:t>
            </w:r>
            <w:r>
              <w:rPr>
                <w:sz w:val="21"/>
                <w:szCs w:val="21"/>
              </w:rPr>
              <w:t>s to be</w:t>
            </w:r>
            <w:r w:rsidRPr="005A68C7">
              <w:rPr>
                <w:sz w:val="21"/>
                <w:szCs w:val="21"/>
              </w:rPr>
              <w:t xml:space="preserve"> merited </w:t>
            </w:r>
            <w:r>
              <w:rPr>
                <w:sz w:val="21"/>
                <w:szCs w:val="21"/>
              </w:rPr>
              <w:t>since</w:t>
            </w:r>
            <w:r w:rsidRPr="005A68C7">
              <w:rPr>
                <w:sz w:val="21"/>
                <w:szCs w:val="21"/>
              </w:rPr>
              <w:t xml:space="preserve"> any teacher calculating </w:t>
            </w:r>
            <w:r>
              <w:rPr>
                <w:sz w:val="21"/>
                <w:szCs w:val="21"/>
              </w:rPr>
              <w:t xml:space="preserve">a </w:t>
            </w:r>
            <w:r w:rsidRPr="005A68C7">
              <w:rPr>
                <w:sz w:val="21"/>
                <w:szCs w:val="21"/>
              </w:rPr>
              <w:t>value</w:t>
            </w:r>
            <w:r>
              <w:rPr>
                <w:sz w:val="21"/>
                <w:szCs w:val="21"/>
              </w:rPr>
              <w:t>-</w:t>
            </w:r>
            <w:r w:rsidRPr="005A68C7">
              <w:rPr>
                <w:sz w:val="21"/>
                <w:szCs w:val="21"/>
              </w:rPr>
              <w:t>added</w:t>
            </w:r>
            <w:r>
              <w:rPr>
                <w:sz w:val="21"/>
                <w:szCs w:val="21"/>
              </w:rPr>
              <w:t xml:space="preserve"> score</w:t>
            </w:r>
            <w:r w:rsidRPr="005A68C7">
              <w:rPr>
                <w:sz w:val="21"/>
                <w:szCs w:val="21"/>
              </w:rPr>
              <w:t xml:space="preserve"> significantly higher than in previous years </w:t>
            </w:r>
            <w:r>
              <w:rPr>
                <w:sz w:val="21"/>
                <w:szCs w:val="21"/>
              </w:rPr>
              <w:t>had been</w:t>
            </w:r>
            <w:r w:rsidRPr="005A68C7">
              <w:rPr>
                <w:sz w:val="21"/>
                <w:szCs w:val="21"/>
              </w:rPr>
              <w:t xml:space="preserve"> required to submit evidence</w:t>
            </w:r>
            <w:r>
              <w:rPr>
                <w:sz w:val="21"/>
                <w:szCs w:val="21"/>
              </w:rPr>
              <w:t>, with the</w:t>
            </w:r>
            <w:r w:rsidRPr="005A68C7">
              <w:rPr>
                <w:sz w:val="21"/>
                <w:szCs w:val="21"/>
              </w:rPr>
              <w:t xml:space="preserve"> process result</w:t>
            </w:r>
            <w:r>
              <w:rPr>
                <w:sz w:val="21"/>
                <w:szCs w:val="21"/>
              </w:rPr>
              <w:t>ing in a downward revision of grades</w:t>
            </w:r>
            <w:r w:rsidRPr="005A68C7">
              <w:rPr>
                <w:sz w:val="21"/>
                <w:szCs w:val="21"/>
              </w:rPr>
              <w:t xml:space="preserve"> in </w:t>
            </w:r>
            <w:r>
              <w:rPr>
                <w:sz w:val="21"/>
                <w:szCs w:val="21"/>
              </w:rPr>
              <w:t>a majority of</w:t>
            </w:r>
            <w:r w:rsidRPr="005A68C7">
              <w:rPr>
                <w:sz w:val="21"/>
                <w:szCs w:val="21"/>
              </w:rPr>
              <w:t xml:space="preserve"> subjects</w:t>
            </w:r>
            <w:r>
              <w:rPr>
                <w:sz w:val="21"/>
                <w:szCs w:val="21"/>
              </w:rPr>
              <w:t xml:space="preserve">; </w:t>
            </w:r>
            <w:r w:rsidRPr="005A68C7">
              <w:rPr>
                <w:sz w:val="21"/>
                <w:szCs w:val="21"/>
              </w:rPr>
              <w:t xml:space="preserve"> </w:t>
            </w:r>
          </w:p>
          <w:p w14:paraId="20E8779E" w14:textId="28D5592E" w:rsidR="005A68C7" w:rsidRPr="005A68C7" w:rsidRDefault="005A68C7" w:rsidP="005A68C7">
            <w:pPr>
              <w:pStyle w:val="NoSpacing"/>
              <w:rPr>
                <w:i/>
                <w:iCs/>
                <w:sz w:val="21"/>
                <w:szCs w:val="21"/>
              </w:rPr>
            </w:pPr>
          </w:p>
        </w:tc>
      </w:tr>
      <w:tr w:rsidR="005A68C7" w14:paraId="702F23EB" w14:textId="77777777" w:rsidTr="000A56EE">
        <w:tc>
          <w:tcPr>
            <w:tcW w:w="521" w:type="dxa"/>
          </w:tcPr>
          <w:p w14:paraId="519A6425" w14:textId="77777777" w:rsidR="005A68C7" w:rsidRPr="00640B9C" w:rsidRDefault="005A68C7" w:rsidP="00013353">
            <w:pPr>
              <w:pStyle w:val="NoSpacing"/>
              <w:rPr>
                <w:b/>
              </w:rPr>
            </w:pPr>
          </w:p>
        </w:tc>
        <w:tc>
          <w:tcPr>
            <w:tcW w:w="296" w:type="dxa"/>
          </w:tcPr>
          <w:p w14:paraId="2B00BC5B" w14:textId="5B81F252" w:rsidR="005A68C7" w:rsidRDefault="005A68C7" w:rsidP="00013353">
            <w:pPr>
              <w:pStyle w:val="NoSpacing"/>
              <w:rPr>
                <w:b/>
              </w:rPr>
            </w:pPr>
            <w:r>
              <w:rPr>
                <w:b/>
              </w:rPr>
              <w:t>.</w:t>
            </w:r>
          </w:p>
        </w:tc>
        <w:tc>
          <w:tcPr>
            <w:tcW w:w="8930" w:type="dxa"/>
          </w:tcPr>
          <w:p w14:paraId="51E2F5C4" w14:textId="54B3653A" w:rsidR="005A68C7" w:rsidRDefault="005A68C7" w:rsidP="00013353">
            <w:pPr>
              <w:pStyle w:val="NoSpacing"/>
              <w:rPr>
                <w:i/>
                <w:iCs/>
                <w:sz w:val="21"/>
                <w:szCs w:val="21"/>
              </w:rPr>
            </w:pPr>
            <w:r w:rsidRPr="005A68C7">
              <w:rPr>
                <w:sz w:val="21"/>
                <w:szCs w:val="21"/>
              </w:rPr>
              <w:t>vocational value</w:t>
            </w:r>
            <w:r>
              <w:rPr>
                <w:sz w:val="21"/>
                <w:szCs w:val="21"/>
              </w:rPr>
              <w:t>-</w:t>
            </w:r>
            <w:r w:rsidRPr="005A68C7">
              <w:rPr>
                <w:sz w:val="21"/>
                <w:szCs w:val="21"/>
              </w:rPr>
              <w:t xml:space="preserve">added </w:t>
            </w:r>
            <w:r>
              <w:rPr>
                <w:sz w:val="21"/>
                <w:szCs w:val="21"/>
              </w:rPr>
              <w:t>is</w:t>
            </w:r>
            <w:r w:rsidRPr="005A68C7">
              <w:rPr>
                <w:sz w:val="21"/>
                <w:szCs w:val="21"/>
              </w:rPr>
              <w:t xml:space="preserve"> high</w:t>
            </w:r>
            <w:r>
              <w:rPr>
                <w:sz w:val="21"/>
                <w:szCs w:val="21"/>
              </w:rPr>
              <w:t>,</w:t>
            </w:r>
            <w:r w:rsidRPr="005A68C7">
              <w:rPr>
                <w:sz w:val="21"/>
                <w:szCs w:val="21"/>
              </w:rPr>
              <w:t xml:space="preserve"> matching </w:t>
            </w:r>
            <w:r>
              <w:rPr>
                <w:sz w:val="21"/>
                <w:szCs w:val="21"/>
              </w:rPr>
              <w:t>the College’s</w:t>
            </w:r>
            <w:r w:rsidRPr="005A68C7">
              <w:rPr>
                <w:sz w:val="21"/>
                <w:szCs w:val="21"/>
              </w:rPr>
              <w:t xml:space="preserve"> previous excellent </w:t>
            </w:r>
            <w:r>
              <w:rPr>
                <w:sz w:val="21"/>
                <w:szCs w:val="21"/>
              </w:rPr>
              <w:t>overall performance</w:t>
            </w:r>
            <w:r w:rsidRPr="005A68C7">
              <w:rPr>
                <w:sz w:val="21"/>
                <w:szCs w:val="21"/>
              </w:rPr>
              <w:t xml:space="preserve">; </w:t>
            </w:r>
            <w:r w:rsidRPr="005A68C7">
              <w:rPr>
                <w:i/>
                <w:iCs/>
                <w:sz w:val="21"/>
                <w:szCs w:val="21"/>
              </w:rPr>
              <w:t>and</w:t>
            </w:r>
          </w:p>
          <w:p w14:paraId="5646AB86" w14:textId="5D599CD8" w:rsidR="005A68C7" w:rsidRPr="005A68C7" w:rsidRDefault="005A68C7" w:rsidP="00013353">
            <w:pPr>
              <w:pStyle w:val="NoSpacing"/>
              <w:rPr>
                <w:sz w:val="21"/>
                <w:szCs w:val="21"/>
              </w:rPr>
            </w:pPr>
          </w:p>
        </w:tc>
      </w:tr>
      <w:tr w:rsidR="00F05AE6" w14:paraId="0C220BCA" w14:textId="77777777" w:rsidTr="000A56EE">
        <w:tc>
          <w:tcPr>
            <w:tcW w:w="521" w:type="dxa"/>
          </w:tcPr>
          <w:p w14:paraId="223B760B" w14:textId="77777777" w:rsidR="00F05AE6" w:rsidRPr="00640B9C" w:rsidRDefault="00F05AE6" w:rsidP="00013353">
            <w:pPr>
              <w:pStyle w:val="NoSpacing"/>
              <w:rPr>
                <w:b/>
              </w:rPr>
            </w:pPr>
          </w:p>
        </w:tc>
        <w:tc>
          <w:tcPr>
            <w:tcW w:w="296" w:type="dxa"/>
          </w:tcPr>
          <w:p w14:paraId="5E2C3D04" w14:textId="77777777" w:rsidR="00F05AE6" w:rsidRDefault="00F05AE6" w:rsidP="00013353">
            <w:pPr>
              <w:pStyle w:val="NoSpacing"/>
              <w:rPr>
                <w:b/>
              </w:rPr>
            </w:pPr>
            <w:r>
              <w:rPr>
                <w:b/>
              </w:rPr>
              <w:t>.</w:t>
            </w:r>
          </w:p>
        </w:tc>
        <w:tc>
          <w:tcPr>
            <w:tcW w:w="8930" w:type="dxa"/>
          </w:tcPr>
          <w:p w14:paraId="622DA50F" w14:textId="37C3AA78" w:rsidR="00F05AE6" w:rsidRDefault="003E41AC" w:rsidP="00013353">
            <w:pPr>
              <w:pStyle w:val="NoSpacing"/>
              <w:rPr>
                <w:sz w:val="21"/>
                <w:szCs w:val="21"/>
              </w:rPr>
            </w:pPr>
            <w:r>
              <w:rPr>
                <w:sz w:val="21"/>
                <w:szCs w:val="21"/>
              </w:rPr>
              <w:t>because similar limitations apply to the value of GCSE grades awarded in 2019, particular care will be needed in terms of ensuring that newly</w:t>
            </w:r>
            <w:r w:rsidR="00A75EEA">
              <w:rPr>
                <w:sz w:val="21"/>
                <w:szCs w:val="21"/>
              </w:rPr>
              <w:t xml:space="preserve"> </w:t>
            </w:r>
            <w:r>
              <w:rPr>
                <w:sz w:val="21"/>
                <w:szCs w:val="21"/>
              </w:rPr>
              <w:t>enrolled students in September 2020 are placed on the most appropriate courses.</w:t>
            </w:r>
          </w:p>
        </w:tc>
      </w:tr>
    </w:tbl>
    <w:p w14:paraId="77BA4281" w14:textId="544F7F58" w:rsidR="00F05AE6" w:rsidRDefault="00F05AE6" w:rsidP="00402468"/>
    <w:p w14:paraId="08D5331B" w14:textId="76164801" w:rsidR="000A56EE" w:rsidRDefault="000A56EE" w:rsidP="00402468"/>
    <w:p w14:paraId="4FD54D37" w14:textId="77777777" w:rsidR="000A56EE" w:rsidRDefault="000A56EE" w:rsidP="00402468"/>
    <w:tbl>
      <w:tblPr>
        <w:tblW w:w="9747" w:type="dxa"/>
        <w:tblLook w:val="04A0" w:firstRow="1" w:lastRow="0" w:firstColumn="1" w:lastColumn="0" w:noHBand="0" w:noVBand="1"/>
      </w:tblPr>
      <w:tblGrid>
        <w:gridCol w:w="529"/>
        <w:gridCol w:w="9218"/>
      </w:tblGrid>
      <w:tr w:rsidR="00144E96" w:rsidRPr="00773A1E" w14:paraId="775EC0DF" w14:textId="77777777" w:rsidTr="000A56EE">
        <w:tc>
          <w:tcPr>
            <w:tcW w:w="529" w:type="dxa"/>
          </w:tcPr>
          <w:p w14:paraId="60AC78F0" w14:textId="77777777" w:rsidR="00144E96" w:rsidRDefault="00144E96" w:rsidP="0012773D">
            <w:pPr>
              <w:rPr>
                <w:rFonts w:ascii="Verdana" w:hAnsi="Verdana"/>
                <w:b/>
              </w:rPr>
            </w:pPr>
            <w:r>
              <w:rPr>
                <w:rFonts w:ascii="Verdana" w:hAnsi="Verdana"/>
                <w:b/>
              </w:rPr>
              <w:lastRenderedPageBreak/>
              <w:t>8</w:t>
            </w:r>
          </w:p>
        </w:tc>
        <w:tc>
          <w:tcPr>
            <w:tcW w:w="9218" w:type="dxa"/>
          </w:tcPr>
          <w:p w14:paraId="79E4C639" w14:textId="77777777" w:rsidR="00F05AE6" w:rsidRDefault="00F05AE6" w:rsidP="00F05AE6">
            <w:pPr>
              <w:rPr>
                <w:rFonts w:ascii="Verdana" w:hAnsi="Verdana"/>
                <w:b/>
              </w:rPr>
            </w:pPr>
            <w:r>
              <w:rPr>
                <w:rFonts w:ascii="Verdana" w:hAnsi="Verdana"/>
                <w:b/>
              </w:rPr>
              <w:t>Proposed Dates and Times of Meetings: 2020-21</w:t>
            </w:r>
          </w:p>
          <w:p w14:paraId="7FD1D7B4" w14:textId="77777777" w:rsidR="00144E96" w:rsidRDefault="00144E96" w:rsidP="0012773D">
            <w:pPr>
              <w:rPr>
                <w:rFonts w:ascii="Verdana" w:hAnsi="Verdana"/>
                <w:b/>
              </w:rPr>
            </w:pPr>
          </w:p>
          <w:p w14:paraId="304CFEA4" w14:textId="6D6B6787" w:rsidR="00144E96" w:rsidRPr="00146DF3" w:rsidRDefault="00144E96" w:rsidP="0012773D">
            <w:pPr>
              <w:rPr>
                <w:rFonts w:ascii="Verdana" w:hAnsi="Verdana"/>
              </w:rPr>
            </w:pPr>
            <w:r w:rsidRPr="00146DF3">
              <w:rPr>
                <w:rFonts w:ascii="Verdana" w:hAnsi="Verdana"/>
              </w:rPr>
              <w:t xml:space="preserve">The following </w:t>
            </w:r>
            <w:r w:rsidR="00F05AE6" w:rsidRPr="00146DF3">
              <w:rPr>
                <w:rFonts w:ascii="Verdana" w:hAnsi="Verdana"/>
              </w:rPr>
              <w:t>proposed</w:t>
            </w:r>
            <w:r w:rsidRPr="00146DF3">
              <w:rPr>
                <w:rFonts w:ascii="Verdana" w:hAnsi="Verdana"/>
              </w:rPr>
              <w:t xml:space="preserve"> date</w:t>
            </w:r>
            <w:r w:rsidR="00F05AE6" w:rsidRPr="00146DF3">
              <w:rPr>
                <w:rFonts w:ascii="Verdana" w:hAnsi="Verdana"/>
              </w:rPr>
              <w:t>s</w:t>
            </w:r>
            <w:r w:rsidRPr="00146DF3">
              <w:rPr>
                <w:rFonts w:ascii="Verdana" w:hAnsi="Verdana"/>
              </w:rPr>
              <w:t xml:space="preserve"> and time</w:t>
            </w:r>
            <w:r w:rsidR="00F05AE6" w:rsidRPr="00146DF3">
              <w:rPr>
                <w:rFonts w:ascii="Verdana" w:hAnsi="Verdana"/>
              </w:rPr>
              <w:t>s</w:t>
            </w:r>
            <w:r w:rsidRPr="00146DF3">
              <w:rPr>
                <w:rFonts w:ascii="Verdana" w:hAnsi="Verdana"/>
              </w:rPr>
              <w:t xml:space="preserve"> w</w:t>
            </w:r>
            <w:r w:rsidR="00F05AE6" w:rsidRPr="00146DF3">
              <w:rPr>
                <w:rFonts w:ascii="Verdana" w:hAnsi="Verdana"/>
              </w:rPr>
              <w:t>ere</w:t>
            </w:r>
            <w:r w:rsidRPr="00146DF3">
              <w:rPr>
                <w:rFonts w:ascii="Verdana" w:hAnsi="Verdana"/>
              </w:rPr>
              <w:t xml:space="preserve"> </w:t>
            </w:r>
            <w:r w:rsidR="00F05AE6" w:rsidRPr="00146DF3">
              <w:rPr>
                <w:rFonts w:ascii="Verdana" w:hAnsi="Verdana"/>
              </w:rPr>
              <w:t>approv</w:t>
            </w:r>
            <w:r w:rsidRPr="00146DF3">
              <w:rPr>
                <w:rFonts w:ascii="Verdana" w:hAnsi="Verdana"/>
              </w:rPr>
              <w:t>ed:</w:t>
            </w:r>
          </w:p>
          <w:p w14:paraId="14D1A2F0" w14:textId="77777777" w:rsidR="00144E96" w:rsidRPr="00146DF3" w:rsidRDefault="00144E96" w:rsidP="0012773D">
            <w:pPr>
              <w:rPr>
                <w:rFonts w:ascii="Verdana" w:hAnsi="Verdana"/>
                <w:b/>
                <w:i/>
              </w:rPr>
            </w:pPr>
          </w:p>
          <w:p w14:paraId="4C22586C" w14:textId="77777777" w:rsidR="00146DF3" w:rsidRPr="00146DF3" w:rsidRDefault="00146DF3" w:rsidP="00146DF3">
            <w:pPr>
              <w:pStyle w:val="NoSpacing"/>
              <w:rPr>
                <w:rFonts w:ascii="Verdana" w:hAnsi="Verdana"/>
                <w:b/>
                <w:bCs/>
                <w:i/>
                <w:iCs/>
              </w:rPr>
            </w:pPr>
            <w:r w:rsidRPr="00146DF3">
              <w:rPr>
                <w:rFonts w:ascii="Verdana" w:hAnsi="Verdana"/>
                <w:b/>
                <w:bCs/>
                <w:i/>
                <w:iCs/>
              </w:rPr>
              <w:t>Tuesday 22 September 2020 (6.30pm)</w:t>
            </w:r>
          </w:p>
          <w:p w14:paraId="5CA707E4" w14:textId="77777777" w:rsidR="00146DF3" w:rsidRPr="00146DF3" w:rsidRDefault="00146DF3" w:rsidP="00146DF3">
            <w:pPr>
              <w:pStyle w:val="NoSpacing"/>
              <w:rPr>
                <w:rFonts w:ascii="Verdana" w:hAnsi="Verdana"/>
                <w:b/>
                <w:bCs/>
                <w:i/>
                <w:iCs/>
              </w:rPr>
            </w:pPr>
            <w:r w:rsidRPr="00146DF3">
              <w:rPr>
                <w:rFonts w:ascii="Verdana" w:hAnsi="Verdana"/>
                <w:b/>
                <w:bCs/>
                <w:i/>
                <w:iCs/>
              </w:rPr>
              <w:t>Tuesday 1 December 2020 (6.30pm)</w:t>
            </w:r>
          </w:p>
          <w:p w14:paraId="0EE69BCF" w14:textId="77777777" w:rsidR="00146DF3" w:rsidRPr="00146DF3" w:rsidRDefault="00146DF3" w:rsidP="00146DF3">
            <w:pPr>
              <w:pStyle w:val="NoSpacing"/>
              <w:rPr>
                <w:rFonts w:ascii="Verdana" w:hAnsi="Verdana"/>
                <w:b/>
                <w:bCs/>
                <w:i/>
                <w:iCs/>
              </w:rPr>
            </w:pPr>
            <w:r w:rsidRPr="00146DF3">
              <w:rPr>
                <w:rFonts w:ascii="Verdana" w:hAnsi="Verdana"/>
                <w:b/>
                <w:bCs/>
                <w:i/>
                <w:iCs/>
              </w:rPr>
              <w:t>Tuesday 9 February 2021 (6.30pm)</w:t>
            </w:r>
          </w:p>
          <w:p w14:paraId="3FF40FD8" w14:textId="77777777" w:rsidR="00146DF3" w:rsidRPr="00146DF3" w:rsidRDefault="00146DF3" w:rsidP="00146DF3">
            <w:pPr>
              <w:pStyle w:val="NoSpacing"/>
              <w:rPr>
                <w:rFonts w:ascii="Verdana" w:hAnsi="Verdana"/>
                <w:b/>
                <w:bCs/>
                <w:i/>
                <w:iCs/>
              </w:rPr>
            </w:pPr>
            <w:r w:rsidRPr="00146DF3">
              <w:rPr>
                <w:rFonts w:ascii="Verdana" w:hAnsi="Verdana"/>
                <w:b/>
                <w:bCs/>
                <w:i/>
                <w:iCs/>
              </w:rPr>
              <w:t>Tuesday 8 June 2021 (6.30pm)</w:t>
            </w:r>
          </w:p>
          <w:p w14:paraId="54BB90D1" w14:textId="77777777" w:rsidR="00144E96" w:rsidRDefault="00144E96" w:rsidP="0012773D">
            <w:pPr>
              <w:rPr>
                <w:rFonts w:ascii="Verdana" w:hAnsi="Verdana"/>
              </w:rPr>
            </w:pPr>
          </w:p>
          <w:p w14:paraId="63752B4B" w14:textId="6AEBF5CE" w:rsidR="003E41AC" w:rsidRDefault="003E41AC" w:rsidP="0012773D">
            <w:pPr>
              <w:rPr>
                <w:rFonts w:ascii="Verdana" w:hAnsi="Verdana"/>
              </w:rPr>
            </w:pPr>
            <w:r>
              <w:rPr>
                <w:rFonts w:ascii="Verdana" w:hAnsi="Verdana"/>
              </w:rPr>
              <w:t xml:space="preserve">Whether meetings are held face-to-face or using an online platform will depend on the public health circumstances pertaining on the </w:t>
            </w:r>
            <w:r w:rsidR="00A75EEA">
              <w:rPr>
                <w:rFonts w:ascii="Verdana" w:hAnsi="Verdana"/>
              </w:rPr>
              <w:t>said</w:t>
            </w:r>
            <w:r>
              <w:rPr>
                <w:rFonts w:ascii="Verdana" w:hAnsi="Verdana"/>
              </w:rPr>
              <w:t xml:space="preserve"> dates.</w:t>
            </w:r>
          </w:p>
          <w:p w14:paraId="220D6815" w14:textId="4EA322A6" w:rsidR="003E41AC" w:rsidRPr="00773A1E" w:rsidRDefault="003E41AC" w:rsidP="0012773D">
            <w:pPr>
              <w:rPr>
                <w:rFonts w:ascii="Verdana" w:hAnsi="Verdana"/>
              </w:rPr>
            </w:pPr>
          </w:p>
        </w:tc>
      </w:tr>
      <w:tr w:rsidR="00144E96" w:rsidRPr="00773A1E" w14:paraId="023EFF4C" w14:textId="77777777" w:rsidTr="000A56EE">
        <w:tc>
          <w:tcPr>
            <w:tcW w:w="529" w:type="dxa"/>
          </w:tcPr>
          <w:p w14:paraId="1BC568B4" w14:textId="45D4A867" w:rsidR="00144E96" w:rsidRDefault="00144E96" w:rsidP="0012773D">
            <w:pPr>
              <w:rPr>
                <w:rFonts w:ascii="Verdana" w:hAnsi="Verdana"/>
                <w:b/>
              </w:rPr>
            </w:pPr>
            <w:r>
              <w:rPr>
                <w:rFonts w:ascii="Verdana" w:hAnsi="Verdana"/>
                <w:b/>
              </w:rPr>
              <w:t>9</w:t>
            </w:r>
          </w:p>
        </w:tc>
        <w:tc>
          <w:tcPr>
            <w:tcW w:w="9218" w:type="dxa"/>
          </w:tcPr>
          <w:p w14:paraId="47090E13" w14:textId="77777777" w:rsidR="00146DF3" w:rsidRPr="0049013F" w:rsidRDefault="00146DF3" w:rsidP="00146DF3">
            <w:pPr>
              <w:rPr>
                <w:rFonts w:ascii="Verdana" w:hAnsi="Verdana"/>
                <w:b/>
              </w:rPr>
            </w:pPr>
            <w:r w:rsidRPr="0049013F">
              <w:rPr>
                <w:rFonts w:ascii="Verdana" w:hAnsi="Verdana"/>
                <w:b/>
              </w:rPr>
              <w:t>Any Other Competent Business</w:t>
            </w:r>
          </w:p>
          <w:p w14:paraId="5B03C0A8" w14:textId="77777777" w:rsidR="00F12F15" w:rsidRDefault="00F12F15" w:rsidP="0012773D">
            <w:pPr>
              <w:rPr>
                <w:rFonts w:ascii="Verdana" w:hAnsi="Verdana"/>
              </w:rPr>
            </w:pPr>
          </w:p>
          <w:p w14:paraId="7F4E8486" w14:textId="66E088A5" w:rsidR="00146DF3" w:rsidRPr="009057EE" w:rsidRDefault="00146DF3" w:rsidP="0012773D">
            <w:pPr>
              <w:rPr>
                <w:rFonts w:ascii="Verdana" w:hAnsi="Verdana"/>
              </w:rPr>
            </w:pPr>
            <w:r>
              <w:rPr>
                <w:rFonts w:ascii="Verdana" w:hAnsi="Verdana"/>
              </w:rPr>
              <w:t>None.</w:t>
            </w:r>
          </w:p>
        </w:tc>
      </w:tr>
    </w:tbl>
    <w:p w14:paraId="1B765BAC" w14:textId="26A79C38" w:rsidR="00896BAE" w:rsidRDefault="00896BAE" w:rsidP="00402468"/>
    <w:p w14:paraId="44A03C57" w14:textId="77777777" w:rsidR="00532D30" w:rsidRDefault="00532D30" w:rsidP="00402468"/>
    <w:p w14:paraId="27D6D61F" w14:textId="77777777" w:rsidR="000919DD" w:rsidRPr="009057EE" w:rsidRDefault="000919DD" w:rsidP="00402468">
      <w:pPr>
        <w:rPr>
          <w:rFonts w:ascii="Verdana" w:hAnsi="Verdana"/>
        </w:rPr>
      </w:pPr>
    </w:p>
    <w:p w14:paraId="77E13E72" w14:textId="65C5025B" w:rsidR="000919DD" w:rsidRDefault="000919DD" w:rsidP="00402468">
      <w:pPr>
        <w:rPr>
          <w:rFonts w:ascii="Verdana" w:hAnsi="Verdana"/>
        </w:rPr>
      </w:pPr>
    </w:p>
    <w:p w14:paraId="51F851A5" w14:textId="77777777" w:rsidR="006218C4" w:rsidRPr="009057EE" w:rsidRDefault="006218C4" w:rsidP="00402468">
      <w:pPr>
        <w:rPr>
          <w:rFonts w:ascii="Verdana" w:hAnsi="Verdana"/>
        </w:rPr>
      </w:pPr>
    </w:p>
    <w:p w14:paraId="17259DCB" w14:textId="77777777" w:rsidR="000919DD" w:rsidRPr="009057EE" w:rsidRDefault="000919DD" w:rsidP="00402468">
      <w:pPr>
        <w:rPr>
          <w:rFonts w:ascii="Verdana" w:hAnsi="Verdana"/>
        </w:rPr>
      </w:pPr>
    </w:p>
    <w:p w14:paraId="19232A53" w14:textId="77777777" w:rsidR="000919DD" w:rsidRPr="009057EE" w:rsidRDefault="000919DD" w:rsidP="00402468">
      <w:pPr>
        <w:rPr>
          <w:rFonts w:ascii="Verdana" w:hAnsi="Verdana"/>
        </w:rPr>
      </w:pPr>
      <w:bookmarkStart w:id="0" w:name="_GoBack"/>
      <w:bookmarkEnd w:id="0"/>
    </w:p>
    <w:sectPr w:rsidR="000919DD" w:rsidRPr="009057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BD9BF" w14:textId="77777777" w:rsidR="00EA6A1A" w:rsidRDefault="00EA6A1A" w:rsidP="00877089">
      <w:r>
        <w:separator/>
      </w:r>
    </w:p>
  </w:endnote>
  <w:endnote w:type="continuationSeparator" w:id="0">
    <w:p w14:paraId="1710DAD0" w14:textId="77777777" w:rsidR="00EA6A1A" w:rsidRDefault="00EA6A1A" w:rsidP="0087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8FE48" w14:textId="77777777" w:rsidR="00EA6A1A" w:rsidRDefault="00EA6A1A" w:rsidP="00877089">
      <w:r>
        <w:separator/>
      </w:r>
    </w:p>
  </w:footnote>
  <w:footnote w:type="continuationSeparator" w:id="0">
    <w:p w14:paraId="488D9DAD" w14:textId="77777777" w:rsidR="00EA6A1A" w:rsidRDefault="00EA6A1A" w:rsidP="00877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2248"/>
    <w:multiLevelType w:val="hybridMultilevel"/>
    <w:tmpl w:val="1A2C8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549C1"/>
    <w:multiLevelType w:val="multilevel"/>
    <w:tmpl w:val="DE867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 w15:restartNumberingAfterBreak="0">
    <w:nsid w:val="2A040338"/>
    <w:multiLevelType w:val="hybridMultilevel"/>
    <w:tmpl w:val="361E7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4641D6"/>
    <w:multiLevelType w:val="hybridMultilevel"/>
    <w:tmpl w:val="BD3E82F2"/>
    <w:lvl w:ilvl="0" w:tplc="E1C6E460">
      <w:start w:val="4"/>
      <w:numFmt w:val="decimal"/>
      <w:lvlText w:val="%1."/>
      <w:lvlJc w:val="left"/>
      <w:pPr>
        <w:ind w:left="794" w:hanging="562"/>
      </w:pPr>
      <w:rPr>
        <w:rFonts w:ascii="Arial" w:eastAsia="Arial" w:hAnsi="Arial" w:hint="default"/>
        <w:w w:val="99"/>
        <w:sz w:val="22"/>
        <w:szCs w:val="22"/>
      </w:rPr>
    </w:lvl>
    <w:lvl w:ilvl="1" w:tplc="EB6C2114">
      <w:start w:val="1"/>
      <w:numFmt w:val="bullet"/>
      <w:lvlText w:val="•"/>
      <w:lvlJc w:val="left"/>
      <w:pPr>
        <w:ind w:left="2284" w:hanging="562"/>
      </w:pPr>
      <w:rPr>
        <w:rFonts w:hint="default"/>
      </w:rPr>
    </w:lvl>
    <w:lvl w:ilvl="2" w:tplc="6F2C6A56">
      <w:start w:val="1"/>
      <w:numFmt w:val="bullet"/>
      <w:lvlText w:val="•"/>
      <w:lvlJc w:val="left"/>
      <w:pPr>
        <w:ind w:left="3768" w:hanging="562"/>
      </w:pPr>
      <w:rPr>
        <w:rFonts w:hint="default"/>
      </w:rPr>
    </w:lvl>
    <w:lvl w:ilvl="3" w:tplc="EB64DE86">
      <w:start w:val="1"/>
      <w:numFmt w:val="bullet"/>
      <w:lvlText w:val="•"/>
      <w:lvlJc w:val="left"/>
      <w:pPr>
        <w:ind w:left="5252" w:hanging="562"/>
      </w:pPr>
      <w:rPr>
        <w:rFonts w:hint="default"/>
      </w:rPr>
    </w:lvl>
    <w:lvl w:ilvl="4" w:tplc="6A081BFC">
      <w:start w:val="1"/>
      <w:numFmt w:val="bullet"/>
      <w:lvlText w:val="•"/>
      <w:lvlJc w:val="left"/>
      <w:pPr>
        <w:ind w:left="6736" w:hanging="562"/>
      </w:pPr>
      <w:rPr>
        <w:rFonts w:hint="default"/>
      </w:rPr>
    </w:lvl>
    <w:lvl w:ilvl="5" w:tplc="1A46732A">
      <w:start w:val="1"/>
      <w:numFmt w:val="bullet"/>
      <w:lvlText w:val="•"/>
      <w:lvlJc w:val="left"/>
      <w:pPr>
        <w:ind w:left="8220" w:hanging="562"/>
      </w:pPr>
      <w:rPr>
        <w:rFonts w:hint="default"/>
      </w:rPr>
    </w:lvl>
    <w:lvl w:ilvl="6" w:tplc="85244E60">
      <w:start w:val="1"/>
      <w:numFmt w:val="bullet"/>
      <w:lvlText w:val="•"/>
      <w:lvlJc w:val="left"/>
      <w:pPr>
        <w:ind w:left="9704" w:hanging="562"/>
      </w:pPr>
      <w:rPr>
        <w:rFonts w:hint="default"/>
      </w:rPr>
    </w:lvl>
    <w:lvl w:ilvl="7" w:tplc="3E6641D8">
      <w:start w:val="1"/>
      <w:numFmt w:val="bullet"/>
      <w:lvlText w:val="•"/>
      <w:lvlJc w:val="left"/>
      <w:pPr>
        <w:ind w:left="11188" w:hanging="562"/>
      </w:pPr>
      <w:rPr>
        <w:rFonts w:hint="default"/>
      </w:rPr>
    </w:lvl>
    <w:lvl w:ilvl="8" w:tplc="5094CAD4">
      <w:start w:val="1"/>
      <w:numFmt w:val="bullet"/>
      <w:lvlText w:val="•"/>
      <w:lvlJc w:val="left"/>
      <w:pPr>
        <w:ind w:left="12672" w:hanging="562"/>
      </w:pPr>
      <w:rPr>
        <w:rFonts w:hint="default"/>
      </w:rPr>
    </w:lvl>
  </w:abstractNum>
  <w:abstractNum w:abstractNumId="4" w15:restartNumberingAfterBreak="0">
    <w:nsid w:val="3A1452F2"/>
    <w:multiLevelType w:val="hybridMultilevel"/>
    <w:tmpl w:val="8D06AEB6"/>
    <w:lvl w:ilvl="0" w:tplc="029437B2">
      <w:start w:val="1"/>
      <w:numFmt w:val="decimal"/>
      <w:lvlText w:val="%1."/>
      <w:lvlJc w:val="left"/>
      <w:pPr>
        <w:ind w:left="777" w:hanging="539"/>
      </w:pPr>
      <w:rPr>
        <w:rFonts w:ascii="Arial" w:eastAsia="Arial" w:hAnsi="Arial" w:hint="default"/>
        <w:w w:val="99"/>
        <w:sz w:val="22"/>
        <w:szCs w:val="22"/>
      </w:rPr>
    </w:lvl>
    <w:lvl w:ilvl="1" w:tplc="2FC611FE">
      <w:start w:val="1"/>
      <w:numFmt w:val="bullet"/>
      <w:lvlText w:val="•"/>
      <w:lvlJc w:val="left"/>
      <w:pPr>
        <w:ind w:left="2266" w:hanging="539"/>
      </w:pPr>
      <w:rPr>
        <w:rFonts w:hint="default"/>
      </w:rPr>
    </w:lvl>
    <w:lvl w:ilvl="2" w:tplc="A20C31AC">
      <w:start w:val="1"/>
      <w:numFmt w:val="bullet"/>
      <w:lvlText w:val="•"/>
      <w:lvlJc w:val="left"/>
      <w:pPr>
        <w:ind w:left="3752" w:hanging="539"/>
      </w:pPr>
      <w:rPr>
        <w:rFonts w:hint="default"/>
      </w:rPr>
    </w:lvl>
    <w:lvl w:ilvl="3" w:tplc="05FE5B52">
      <w:start w:val="1"/>
      <w:numFmt w:val="bullet"/>
      <w:lvlText w:val="•"/>
      <w:lvlJc w:val="left"/>
      <w:pPr>
        <w:ind w:left="5238" w:hanging="539"/>
      </w:pPr>
      <w:rPr>
        <w:rFonts w:hint="default"/>
      </w:rPr>
    </w:lvl>
    <w:lvl w:ilvl="4" w:tplc="BA1EC646">
      <w:start w:val="1"/>
      <w:numFmt w:val="bullet"/>
      <w:lvlText w:val="•"/>
      <w:lvlJc w:val="left"/>
      <w:pPr>
        <w:ind w:left="6724" w:hanging="539"/>
      </w:pPr>
      <w:rPr>
        <w:rFonts w:hint="default"/>
      </w:rPr>
    </w:lvl>
    <w:lvl w:ilvl="5" w:tplc="171A824E">
      <w:start w:val="1"/>
      <w:numFmt w:val="bullet"/>
      <w:lvlText w:val="•"/>
      <w:lvlJc w:val="left"/>
      <w:pPr>
        <w:ind w:left="8210" w:hanging="539"/>
      </w:pPr>
      <w:rPr>
        <w:rFonts w:hint="default"/>
      </w:rPr>
    </w:lvl>
    <w:lvl w:ilvl="6" w:tplc="879A91F8">
      <w:start w:val="1"/>
      <w:numFmt w:val="bullet"/>
      <w:lvlText w:val="•"/>
      <w:lvlJc w:val="left"/>
      <w:pPr>
        <w:ind w:left="9696" w:hanging="539"/>
      </w:pPr>
      <w:rPr>
        <w:rFonts w:hint="default"/>
      </w:rPr>
    </w:lvl>
    <w:lvl w:ilvl="7" w:tplc="44C0F6EE">
      <w:start w:val="1"/>
      <w:numFmt w:val="bullet"/>
      <w:lvlText w:val="•"/>
      <w:lvlJc w:val="left"/>
      <w:pPr>
        <w:ind w:left="11182" w:hanging="539"/>
      </w:pPr>
      <w:rPr>
        <w:rFonts w:hint="default"/>
      </w:rPr>
    </w:lvl>
    <w:lvl w:ilvl="8" w:tplc="AEA6C7FC">
      <w:start w:val="1"/>
      <w:numFmt w:val="bullet"/>
      <w:lvlText w:val="•"/>
      <w:lvlJc w:val="left"/>
      <w:pPr>
        <w:ind w:left="12668" w:hanging="539"/>
      </w:pPr>
      <w:rPr>
        <w:rFonts w:hint="default"/>
      </w:rPr>
    </w:lvl>
  </w:abstractNum>
  <w:abstractNum w:abstractNumId="5" w15:restartNumberingAfterBreak="0">
    <w:nsid w:val="3A4D69BA"/>
    <w:multiLevelType w:val="multilevel"/>
    <w:tmpl w:val="A2DC4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512650"/>
    <w:multiLevelType w:val="hybridMultilevel"/>
    <w:tmpl w:val="EF3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30EF6"/>
    <w:multiLevelType w:val="hybridMultilevel"/>
    <w:tmpl w:val="5F12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0734F"/>
    <w:multiLevelType w:val="hybridMultilevel"/>
    <w:tmpl w:val="F09AC45C"/>
    <w:lvl w:ilvl="0" w:tplc="A492DD34">
      <w:start w:val="2"/>
      <w:numFmt w:val="upperLetter"/>
      <w:lvlText w:val="%1."/>
      <w:lvlJc w:val="left"/>
      <w:pPr>
        <w:ind w:left="779" w:hanging="660"/>
      </w:pPr>
      <w:rPr>
        <w:rFonts w:ascii="Arial" w:eastAsia="Arial" w:hAnsi="Arial" w:hint="default"/>
        <w:spacing w:val="-1"/>
        <w:w w:val="100"/>
        <w:sz w:val="24"/>
        <w:szCs w:val="24"/>
      </w:rPr>
    </w:lvl>
    <w:lvl w:ilvl="1" w:tplc="9D2E6BCE">
      <w:start w:val="1"/>
      <w:numFmt w:val="bullet"/>
      <w:lvlText w:val=""/>
      <w:lvlJc w:val="left"/>
      <w:pPr>
        <w:ind w:left="800" w:hanging="427"/>
      </w:pPr>
      <w:rPr>
        <w:rFonts w:ascii="Symbol" w:eastAsia="Symbol" w:hAnsi="Symbol" w:hint="default"/>
        <w:w w:val="99"/>
        <w:sz w:val="22"/>
        <w:szCs w:val="22"/>
      </w:rPr>
    </w:lvl>
    <w:lvl w:ilvl="2" w:tplc="47FAABBC">
      <w:start w:val="1"/>
      <w:numFmt w:val="bullet"/>
      <w:lvlText w:val=""/>
      <w:lvlJc w:val="left"/>
      <w:pPr>
        <w:ind w:left="952" w:hanging="361"/>
      </w:pPr>
      <w:rPr>
        <w:rFonts w:ascii="Symbol" w:eastAsia="Symbol" w:hAnsi="Symbol" w:hint="default"/>
        <w:w w:val="99"/>
        <w:sz w:val="22"/>
        <w:szCs w:val="22"/>
      </w:rPr>
    </w:lvl>
    <w:lvl w:ilvl="3" w:tplc="F794B0E0">
      <w:start w:val="1"/>
      <w:numFmt w:val="bullet"/>
      <w:lvlText w:val="•"/>
      <w:lvlJc w:val="left"/>
      <w:pPr>
        <w:ind w:left="2792" w:hanging="361"/>
      </w:pPr>
      <w:rPr>
        <w:rFonts w:hint="default"/>
      </w:rPr>
    </w:lvl>
    <w:lvl w:ilvl="4" w:tplc="30160714">
      <w:start w:val="1"/>
      <w:numFmt w:val="bullet"/>
      <w:lvlText w:val="•"/>
      <w:lvlJc w:val="left"/>
      <w:pPr>
        <w:ind w:left="4625" w:hanging="361"/>
      </w:pPr>
      <w:rPr>
        <w:rFonts w:hint="default"/>
      </w:rPr>
    </w:lvl>
    <w:lvl w:ilvl="5" w:tplc="D1A2A950">
      <w:start w:val="1"/>
      <w:numFmt w:val="bullet"/>
      <w:lvlText w:val="•"/>
      <w:lvlJc w:val="left"/>
      <w:pPr>
        <w:ind w:left="6457" w:hanging="361"/>
      </w:pPr>
      <w:rPr>
        <w:rFonts w:hint="default"/>
      </w:rPr>
    </w:lvl>
    <w:lvl w:ilvl="6" w:tplc="0A4EB652">
      <w:start w:val="1"/>
      <w:numFmt w:val="bullet"/>
      <w:lvlText w:val="•"/>
      <w:lvlJc w:val="left"/>
      <w:pPr>
        <w:ind w:left="8290" w:hanging="361"/>
      </w:pPr>
      <w:rPr>
        <w:rFonts w:hint="default"/>
      </w:rPr>
    </w:lvl>
    <w:lvl w:ilvl="7" w:tplc="00C867BC">
      <w:start w:val="1"/>
      <w:numFmt w:val="bullet"/>
      <w:lvlText w:val="•"/>
      <w:lvlJc w:val="left"/>
      <w:pPr>
        <w:ind w:left="10122" w:hanging="361"/>
      </w:pPr>
      <w:rPr>
        <w:rFonts w:hint="default"/>
      </w:rPr>
    </w:lvl>
    <w:lvl w:ilvl="8" w:tplc="14EE3382">
      <w:start w:val="1"/>
      <w:numFmt w:val="bullet"/>
      <w:lvlText w:val="•"/>
      <w:lvlJc w:val="left"/>
      <w:pPr>
        <w:ind w:left="11955" w:hanging="361"/>
      </w:pPr>
      <w:rPr>
        <w:rFonts w:hint="default"/>
      </w:rPr>
    </w:lvl>
  </w:abstractNum>
  <w:abstractNum w:abstractNumId="9" w15:restartNumberingAfterBreak="0">
    <w:nsid w:val="4F2C1018"/>
    <w:multiLevelType w:val="hybridMultilevel"/>
    <w:tmpl w:val="5FEAF1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B160FF"/>
    <w:multiLevelType w:val="hybridMultilevel"/>
    <w:tmpl w:val="E5F0A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16C5A82"/>
    <w:multiLevelType w:val="hybridMultilevel"/>
    <w:tmpl w:val="DDB06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372FB3"/>
    <w:multiLevelType w:val="hybridMultilevel"/>
    <w:tmpl w:val="F55C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B1CC6"/>
    <w:multiLevelType w:val="hybridMultilevel"/>
    <w:tmpl w:val="99A4C3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20F3194"/>
    <w:multiLevelType w:val="hybridMultilevel"/>
    <w:tmpl w:val="4CDAD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9E461E"/>
    <w:multiLevelType w:val="hybridMultilevel"/>
    <w:tmpl w:val="492CA9F4"/>
    <w:lvl w:ilvl="0" w:tplc="7960EFBE">
      <w:start w:val="1"/>
      <w:numFmt w:val="decimal"/>
      <w:lvlText w:val="%1."/>
      <w:lvlJc w:val="left"/>
      <w:pPr>
        <w:ind w:left="800" w:hanging="565"/>
      </w:pPr>
      <w:rPr>
        <w:rFonts w:ascii="Arial" w:eastAsia="Arial" w:hAnsi="Arial" w:hint="default"/>
        <w:w w:val="99"/>
        <w:sz w:val="22"/>
        <w:szCs w:val="22"/>
      </w:rPr>
    </w:lvl>
    <w:lvl w:ilvl="1" w:tplc="FACCFD62">
      <w:start w:val="1"/>
      <w:numFmt w:val="bullet"/>
      <w:lvlText w:val="•"/>
      <w:lvlJc w:val="left"/>
      <w:pPr>
        <w:ind w:left="2282" w:hanging="565"/>
      </w:pPr>
      <w:rPr>
        <w:rFonts w:hint="default"/>
      </w:rPr>
    </w:lvl>
    <w:lvl w:ilvl="2" w:tplc="578C0584">
      <w:start w:val="1"/>
      <w:numFmt w:val="bullet"/>
      <w:lvlText w:val="•"/>
      <w:lvlJc w:val="left"/>
      <w:pPr>
        <w:ind w:left="3764" w:hanging="565"/>
      </w:pPr>
      <w:rPr>
        <w:rFonts w:hint="default"/>
      </w:rPr>
    </w:lvl>
    <w:lvl w:ilvl="3" w:tplc="E4DED248">
      <w:start w:val="1"/>
      <w:numFmt w:val="bullet"/>
      <w:lvlText w:val="•"/>
      <w:lvlJc w:val="left"/>
      <w:pPr>
        <w:ind w:left="5246" w:hanging="565"/>
      </w:pPr>
      <w:rPr>
        <w:rFonts w:hint="default"/>
      </w:rPr>
    </w:lvl>
    <w:lvl w:ilvl="4" w:tplc="ADFC3A60">
      <w:start w:val="1"/>
      <w:numFmt w:val="bullet"/>
      <w:lvlText w:val="•"/>
      <w:lvlJc w:val="left"/>
      <w:pPr>
        <w:ind w:left="6728" w:hanging="565"/>
      </w:pPr>
      <w:rPr>
        <w:rFonts w:hint="default"/>
      </w:rPr>
    </w:lvl>
    <w:lvl w:ilvl="5" w:tplc="F3CA3A2A">
      <w:start w:val="1"/>
      <w:numFmt w:val="bullet"/>
      <w:lvlText w:val="•"/>
      <w:lvlJc w:val="left"/>
      <w:pPr>
        <w:ind w:left="8210" w:hanging="565"/>
      </w:pPr>
      <w:rPr>
        <w:rFonts w:hint="default"/>
      </w:rPr>
    </w:lvl>
    <w:lvl w:ilvl="6" w:tplc="B19AD348">
      <w:start w:val="1"/>
      <w:numFmt w:val="bullet"/>
      <w:lvlText w:val="•"/>
      <w:lvlJc w:val="left"/>
      <w:pPr>
        <w:ind w:left="9692" w:hanging="565"/>
      </w:pPr>
      <w:rPr>
        <w:rFonts w:hint="default"/>
      </w:rPr>
    </w:lvl>
    <w:lvl w:ilvl="7" w:tplc="14F44BAA">
      <w:start w:val="1"/>
      <w:numFmt w:val="bullet"/>
      <w:lvlText w:val="•"/>
      <w:lvlJc w:val="left"/>
      <w:pPr>
        <w:ind w:left="11174" w:hanging="565"/>
      </w:pPr>
      <w:rPr>
        <w:rFonts w:hint="default"/>
      </w:rPr>
    </w:lvl>
    <w:lvl w:ilvl="8" w:tplc="24BA3D3C">
      <w:start w:val="1"/>
      <w:numFmt w:val="bullet"/>
      <w:lvlText w:val="•"/>
      <w:lvlJc w:val="left"/>
      <w:pPr>
        <w:ind w:left="12656" w:hanging="565"/>
      </w:pPr>
      <w:rPr>
        <w:rFonts w:hint="default"/>
      </w:rPr>
    </w:lvl>
  </w:abstractNum>
  <w:abstractNum w:abstractNumId="16" w15:restartNumberingAfterBreak="0">
    <w:nsid w:val="672833FF"/>
    <w:multiLevelType w:val="hybridMultilevel"/>
    <w:tmpl w:val="19BEF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2A5FE2"/>
    <w:multiLevelType w:val="hybridMultilevel"/>
    <w:tmpl w:val="9FE45F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DC335C"/>
    <w:multiLevelType w:val="hybridMultilevel"/>
    <w:tmpl w:val="34FA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600042"/>
    <w:multiLevelType w:val="hybridMultilevel"/>
    <w:tmpl w:val="945890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5"/>
  </w:num>
  <w:num w:numId="3">
    <w:abstractNumId w:val="4"/>
  </w:num>
  <w:num w:numId="4">
    <w:abstractNumId w:val="3"/>
  </w:num>
  <w:num w:numId="5">
    <w:abstractNumId w:val="6"/>
  </w:num>
  <w:num w:numId="6">
    <w:abstractNumId w:val="9"/>
  </w:num>
  <w:num w:numId="7">
    <w:abstractNumId w:val="5"/>
  </w:num>
  <w:num w:numId="8">
    <w:abstractNumId w:val="16"/>
  </w:num>
  <w:num w:numId="9">
    <w:abstractNumId w:val="14"/>
  </w:num>
  <w:num w:numId="10">
    <w:abstractNumId w:val="0"/>
  </w:num>
  <w:num w:numId="11">
    <w:abstractNumId w:val="18"/>
  </w:num>
  <w:num w:numId="12">
    <w:abstractNumId w:val="7"/>
  </w:num>
  <w:num w:numId="13">
    <w:abstractNumId w:val="2"/>
  </w:num>
  <w:num w:numId="14">
    <w:abstractNumId w:val="10"/>
  </w:num>
  <w:num w:numId="15">
    <w:abstractNumId w:val="1"/>
  </w:num>
  <w:num w:numId="16">
    <w:abstractNumId w:val="17"/>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0E"/>
    <w:rsid w:val="0000016E"/>
    <w:rsid w:val="00003274"/>
    <w:rsid w:val="00003627"/>
    <w:rsid w:val="00007BE9"/>
    <w:rsid w:val="00012C20"/>
    <w:rsid w:val="000169B2"/>
    <w:rsid w:val="000310D1"/>
    <w:rsid w:val="00031364"/>
    <w:rsid w:val="00033115"/>
    <w:rsid w:val="00035AA0"/>
    <w:rsid w:val="00037AEC"/>
    <w:rsid w:val="00042F51"/>
    <w:rsid w:val="00044233"/>
    <w:rsid w:val="00044EF9"/>
    <w:rsid w:val="000463E9"/>
    <w:rsid w:val="000504F8"/>
    <w:rsid w:val="000534D5"/>
    <w:rsid w:val="00056BF4"/>
    <w:rsid w:val="0005771B"/>
    <w:rsid w:val="00061246"/>
    <w:rsid w:val="0006325D"/>
    <w:rsid w:val="000675F0"/>
    <w:rsid w:val="00067AF5"/>
    <w:rsid w:val="00071269"/>
    <w:rsid w:val="00077003"/>
    <w:rsid w:val="00077032"/>
    <w:rsid w:val="00083974"/>
    <w:rsid w:val="000919DD"/>
    <w:rsid w:val="000A3473"/>
    <w:rsid w:val="000A4669"/>
    <w:rsid w:val="000A5624"/>
    <w:rsid w:val="000A56EE"/>
    <w:rsid w:val="000A6202"/>
    <w:rsid w:val="000B1C93"/>
    <w:rsid w:val="000B2F77"/>
    <w:rsid w:val="000B36AD"/>
    <w:rsid w:val="000B4217"/>
    <w:rsid w:val="000B4EE5"/>
    <w:rsid w:val="000C1429"/>
    <w:rsid w:val="000C294A"/>
    <w:rsid w:val="000C64D0"/>
    <w:rsid w:val="000C7D48"/>
    <w:rsid w:val="000C7D50"/>
    <w:rsid w:val="000D0204"/>
    <w:rsid w:val="000D6493"/>
    <w:rsid w:val="000E1FBF"/>
    <w:rsid w:val="000E5877"/>
    <w:rsid w:val="000E6449"/>
    <w:rsid w:val="000E6D01"/>
    <w:rsid w:val="000F105F"/>
    <w:rsid w:val="000F24D7"/>
    <w:rsid w:val="000F346F"/>
    <w:rsid w:val="000F7075"/>
    <w:rsid w:val="00100027"/>
    <w:rsid w:val="00103330"/>
    <w:rsid w:val="001067F7"/>
    <w:rsid w:val="00106F99"/>
    <w:rsid w:val="00111EC2"/>
    <w:rsid w:val="001142DA"/>
    <w:rsid w:val="00116553"/>
    <w:rsid w:val="00116A63"/>
    <w:rsid w:val="00120617"/>
    <w:rsid w:val="00122193"/>
    <w:rsid w:val="001248E9"/>
    <w:rsid w:val="00124F17"/>
    <w:rsid w:val="0012773D"/>
    <w:rsid w:val="00130FE9"/>
    <w:rsid w:val="00131381"/>
    <w:rsid w:val="00131691"/>
    <w:rsid w:val="00132457"/>
    <w:rsid w:val="00132675"/>
    <w:rsid w:val="00135F9F"/>
    <w:rsid w:val="00136A5C"/>
    <w:rsid w:val="0013784F"/>
    <w:rsid w:val="00137876"/>
    <w:rsid w:val="00137A87"/>
    <w:rsid w:val="001403D5"/>
    <w:rsid w:val="00140BF9"/>
    <w:rsid w:val="00143E78"/>
    <w:rsid w:val="00144E96"/>
    <w:rsid w:val="001451D7"/>
    <w:rsid w:val="00146DF3"/>
    <w:rsid w:val="001478A4"/>
    <w:rsid w:val="00147D27"/>
    <w:rsid w:val="0015125C"/>
    <w:rsid w:val="00152753"/>
    <w:rsid w:val="00156091"/>
    <w:rsid w:val="00157884"/>
    <w:rsid w:val="0016247C"/>
    <w:rsid w:val="00162AE9"/>
    <w:rsid w:val="0016461B"/>
    <w:rsid w:val="00165BD4"/>
    <w:rsid w:val="00171685"/>
    <w:rsid w:val="001726B0"/>
    <w:rsid w:val="001745E0"/>
    <w:rsid w:val="00180F08"/>
    <w:rsid w:val="00183723"/>
    <w:rsid w:val="00184901"/>
    <w:rsid w:val="00185EAC"/>
    <w:rsid w:val="001912A8"/>
    <w:rsid w:val="00193FAB"/>
    <w:rsid w:val="00196A3D"/>
    <w:rsid w:val="001A0984"/>
    <w:rsid w:val="001A2F8C"/>
    <w:rsid w:val="001A37AD"/>
    <w:rsid w:val="001A73E4"/>
    <w:rsid w:val="001B061C"/>
    <w:rsid w:val="001B3599"/>
    <w:rsid w:val="001B3C08"/>
    <w:rsid w:val="001B54C1"/>
    <w:rsid w:val="001C2828"/>
    <w:rsid w:val="001C6B99"/>
    <w:rsid w:val="001C6BFA"/>
    <w:rsid w:val="001C746E"/>
    <w:rsid w:val="001C78F4"/>
    <w:rsid w:val="001D267E"/>
    <w:rsid w:val="001D470D"/>
    <w:rsid w:val="001D6953"/>
    <w:rsid w:val="001D7974"/>
    <w:rsid w:val="001E5489"/>
    <w:rsid w:val="001E7190"/>
    <w:rsid w:val="001F258A"/>
    <w:rsid w:val="001F3B9F"/>
    <w:rsid w:val="001F487D"/>
    <w:rsid w:val="001F77A7"/>
    <w:rsid w:val="002019ED"/>
    <w:rsid w:val="00204921"/>
    <w:rsid w:val="002052B1"/>
    <w:rsid w:val="00206D43"/>
    <w:rsid w:val="00210586"/>
    <w:rsid w:val="002126E8"/>
    <w:rsid w:val="00213A88"/>
    <w:rsid w:val="00213CB3"/>
    <w:rsid w:val="002176C6"/>
    <w:rsid w:val="00217F9D"/>
    <w:rsid w:val="00220845"/>
    <w:rsid w:val="0022305B"/>
    <w:rsid w:val="002240BA"/>
    <w:rsid w:val="00225659"/>
    <w:rsid w:val="0023308E"/>
    <w:rsid w:val="00236D00"/>
    <w:rsid w:val="00241E6A"/>
    <w:rsid w:val="002430A0"/>
    <w:rsid w:val="00245D73"/>
    <w:rsid w:val="002460FD"/>
    <w:rsid w:val="00247E16"/>
    <w:rsid w:val="00250429"/>
    <w:rsid w:val="00251E82"/>
    <w:rsid w:val="00254CF7"/>
    <w:rsid w:val="00256FEE"/>
    <w:rsid w:val="00257AC8"/>
    <w:rsid w:val="00260CD3"/>
    <w:rsid w:val="00263045"/>
    <w:rsid w:val="00266897"/>
    <w:rsid w:val="002728C5"/>
    <w:rsid w:val="002744D4"/>
    <w:rsid w:val="00274C24"/>
    <w:rsid w:val="002763A4"/>
    <w:rsid w:val="00276A34"/>
    <w:rsid w:val="00277260"/>
    <w:rsid w:val="002803F7"/>
    <w:rsid w:val="00282BC9"/>
    <w:rsid w:val="00282C8B"/>
    <w:rsid w:val="002841F4"/>
    <w:rsid w:val="0028504D"/>
    <w:rsid w:val="00285A13"/>
    <w:rsid w:val="00287EB5"/>
    <w:rsid w:val="002954BA"/>
    <w:rsid w:val="002958AA"/>
    <w:rsid w:val="00297477"/>
    <w:rsid w:val="00297648"/>
    <w:rsid w:val="002A1B58"/>
    <w:rsid w:val="002A61E1"/>
    <w:rsid w:val="002B083D"/>
    <w:rsid w:val="002B0F71"/>
    <w:rsid w:val="002C3254"/>
    <w:rsid w:val="002C4528"/>
    <w:rsid w:val="002C4949"/>
    <w:rsid w:val="002D0B56"/>
    <w:rsid w:val="002D44A5"/>
    <w:rsid w:val="002D6D2E"/>
    <w:rsid w:val="002E14B5"/>
    <w:rsid w:val="002E169F"/>
    <w:rsid w:val="002E41C7"/>
    <w:rsid w:val="002E4295"/>
    <w:rsid w:val="002E564C"/>
    <w:rsid w:val="002E5895"/>
    <w:rsid w:val="002F010B"/>
    <w:rsid w:val="002F11BB"/>
    <w:rsid w:val="002F2C65"/>
    <w:rsid w:val="002F6490"/>
    <w:rsid w:val="002F6772"/>
    <w:rsid w:val="002F6E7A"/>
    <w:rsid w:val="00302284"/>
    <w:rsid w:val="00307167"/>
    <w:rsid w:val="0030778D"/>
    <w:rsid w:val="00310C78"/>
    <w:rsid w:val="003111CA"/>
    <w:rsid w:val="003175EA"/>
    <w:rsid w:val="00320E87"/>
    <w:rsid w:val="00323705"/>
    <w:rsid w:val="00330C13"/>
    <w:rsid w:val="0033199E"/>
    <w:rsid w:val="00332474"/>
    <w:rsid w:val="00332AF0"/>
    <w:rsid w:val="00332C00"/>
    <w:rsid w:val="00333A7F"/>
    <w:rsid w:val="00334031"/>
    <w:rsid w:val="003447EC"/>
    <w:rsid w:val="0035116D"/>
    <w:rsid w:val="003545EB"/>
    <w:rsid w:val="00355589"/>
    <w:rsid w:val="00357040"/>
    <w:rsid w:val="00357916"/>
    <w:rsid w:val="00360F75"/>
    <w:rsid w:val="00364E1E"/>
    <w:rsid w:val="00366CFA"/>
    <w:rsid w:val="00371AF0"/>
    <w:rsid w:val="00372D3F"/>
    <w:rsid w:val="00375687"/>
    <w:rsid w:val="00376B7D"/>
    <w:rsid w:val="003807F9"/>
    <w:rsid w:val="00380983"/>
    <w:rsid w:val="003836F5"/>
    <w:rsid w:val="00384B27"/>
    <w:rsid w:val="00386C15"/>
    <w:rsid w:val="00390544"/>
    <w:rsid w:val="003928D4"/>
    <w:rsid w:val="0039626E"/>
    <w:rsid w:val="0039734A"/>
    <w:rsid w:val="003A252E"/>
    <w:rsid w:val="003A7BE2"/>
    <w:rsid w:val="003A7EFE"/>
    <w:rsid w:val="003B09E5"/>
    <w:rsid w:val="003B20BD"/>
    <w:rsid w:val="003B6BBE"/>
    <w:rsid w:val="003C0545"/>
    <w:rsid w:val="003C0C77"/>
    <w:rsid w:val="003C12CB"/>
    <w:rsid w:val="003C3050"/>
    <w:rsid w:val="003C56B5"/>
    <w:rsid w:val="003C5F10"/>
    <w:rsid w:val="003C67B9"/>
    <w:rsid w:val="003D2B35"/>
    <w:rsid w:val="003D2D49"/>
    <w:rsid w:val="003D3466"/>
    <w:rsid w:val="003D51A7"/>
    <w:rsid w:val="003D5798"/>
    <w:rsid w:val="003D7BFA"/>
    <w:rsid w:val="003D7F5D"/>
    <w:rsid w:val="003E05B2"/>
    <w:rsid w:val="003E1381"/>
    <w:rsid w:val="003E3025"/>
    <w:rsid w:val="003E41AC"/>
    <w:rsid w:val="003E53CD"/>
    <w:rsid w:val="003F0148"/>
    <w:rsid w:val="003F091D"/>
    <w:rsid w:val="003F1D9A"/>
    <w:rsid w:val="003F2875"/>
    <w:rsid w:val="003F5197"/>
    <w:rsid w:val="003F7AC9"/>
    <w:rsid w:val="003F7AE4"/>
    <w:rsid w:val="00401EF6"/>
    <w:rsid w:val="00402468"/>
    <w:rsid w:val="0041356C"/>
    <w:rsid w:val="00420810"/>
    <w:rsid w:val="00421141"/>
    <w:rsid w:val="00421F98"/>
    <w:rsid w:val="00424F2E"/>
    <w:rsid w:val="00425DF5"/>
    <w:rsid w:val="004302CD"/>
    <w:rsid w:val="00441EF1"/>
    <w:rsid w:val="00443EF8"/>
    <w:rsid w:val="0044650B"/>
    <w:rsid w:val="00453C21"/>
    <w:rsid w:val="00455797"/>
    <w:rsid w:val="00461D08"/>
    <w:rsid w:val="00462901"/>
    <w:rsid w:val="004650F2"/>
    <w:rsid w:val="004651BB"/>
    <w:rsid w:val="004663EF"/>
    <w:rsid w:val="004676BD"/>
    <w:rsid w:val="00470D22"/>
    <w:rsid w:val="004822D4"/>
    <w:rsid w:val="004856E0"/>
    <w:rsid w:val="004975FD"/>
    <w:rsid w:val="004A0291"/>
    <w:rsid w:val="004A08B7"/>
    <w:rsid w:val="004A18DA"/>
    <w:rsid w:val="004A51B4"/>
    <w:rsid w:val="004A5786"/>
    <w:rsid w:val="004B2881"/>
    <w:rsid w:val="004B2A5B"/>
    <w:rsid w:val="004B5E2C"/>
    <w:rsid w:val="004B7EBD"/>
    <w:rsid w:val="004C1F2C"/>
    <w:rsid w:val="004C3121"/>
    <w:rsid w:val="004C3AEA"/>
    <w:rsid w:val="004C5268"/>
    <w:rsid w:val="004C66DF"/>
    <w:rsid w:val="004D0B40"/>
    <w:rsid w:val="004D0FB0"/>
    <w:rsid w:val="004D1346"/>
    <w:rsid w:val="004D201D"/>
    <w:rsid w:val="004D5E44"/>
    <w:rsid w:val="004D6690"/>
    <w:rsid w:val="004D6E0C"/>
    <w:rsid w:val="004E0E52"/>
    <w:rsid w:val="004E6265"/>
    <w:rsid w:val="004F2686"/>
    <w:rsid w:val="004F3740"/>
    <w:rsid w:val="004F44BE"/>
    <w:rsid w:val="004F7A39"/>
    <w:rsid w:val="005038BB"/>
    <w:rsid w:val="00505D01"/>
    <w:rsid w:val="005073F7"/>
    <w:rsid w:val="005103E3"/>
    <w:rsid w:val="00510B6A"/>
    <w:rsid w:val="00513CEF"/>
    <w:rsid w:val="005141B3"/>
    <w:rsid w:val="00515F06"/>
    <w:rsid w:val="00520C4C"/>
    <w:rsid w:val="00523418"/>
    <w:rsid w:val="00525CA4"/>
    <w:rsid w:val="00525EAA"/>
    <w:rsid w:val="0053175D"/>
    <w:rsid w:val="005322C4"/>
    <w:rsid w:val="00532D30"/>
    <w:rsid w:val="00534421"/>
    <w:rsid w:val="00540D2D"/>
    <w:rsid w:val="00541F2A"/>
    <w:rsid w:val="00543EDE"/>
    <w:rsid w:val="00543F04"/>
    <w:rsid w:val="00545BC2"/>
    <w:rsid w:val="005566FC"/>
    <w:rsid w:val="00560787"/>
    <w:rsid w:val="0056088C"/>
    <w:rsid w:val="005619CD"/>
    <w:rsid w:val="0056601A"/>
    <w:rsid w:val="005734BA"/>
    <w:rsid w:val="00573632"/>
    <w:rsid w:val="005821DE"/>
    <w:rsid w:val="0058790B"/>
    <w:rsid w:val="005900B0"/>
    <w:rsid w:val="0059331F"/>
    <w:rsid w:val="00594140"/>
    <w:rsid w:val="00595A98"/>
    <w:rsid w:val="00595F78"/>
    <w:rsid w:val="005A669C"/>
    <w:rsid w:val="005A68C7"/>
    <w:rsid w:val="005B0532"/>
    <w:rsid w:val="005B3ED2"/>
    <w:rsid w:val="005B4CB8"/>
    <w:rsid w:val="005B524F"/>
    <w:rsid w:val="005B5B36"/>
    <w:rsid w:val="005B6494"/>
    <w:rsid w:val="005C2719"/>
    <w:rsid w:val="005C6817"/>
    <w:rsid w:val="005C74CB"/>
    <w:rsid w:val="005D4B0C"/>
    <w:rsid w:val="005D7872"/>
    <w:rsid w:val="005E02A8"/>
    <w:rsid w:val="005E49FE"/>
    <w:rsid w:val="005E7B2F"/>
    <w:rsid w:val="005F1C91"/>
    <w:rsid w:val="005F4045"/>
    <w:rsid w:val="005F4781"/>
    <w:rsid w:val="005F47B6"/>
    <w:rsid w:val="005F58F6"/>
    <w:rsid w:val="005F628F"/>
    <w:rsid w:val="005F7A98"/>
    <w:rsid w:val="00603CDA"/>
    <w:rsid w:val="006055C1"/>
    <w:rsid w:val="0060682B"/>
    <w:rsid w:val="00606F17"/>
    <w:rsid w:val="00610A47"/>
    <w:rsid w:val="0061241D"/>
    <w:rsid w:val="006138D2"/>
    <w:rsid w:val="0061630A"/>
    <w:rsid w:val="006218C4"/>
    <w:rsid w:val="006236B0"/>
    <w:rsid w:val="00624978"/>
    <w:rsid w:val="00625310"/>
    <w:rsid w:val="00630C1C"/>
    <w:rsid w:val="00633189"/>
    <w:rsid w:val="00635D69"/>
    <w:rsid w:val="00635F77"/>
    <w:rsid w:val="006371BF"/>
    <w:rsid w:val="00640B9C"/>
    <w:rsid w:val="006427E0"/>
    <w:rsid w:val="006431F5"/>
    <w:rsid w:val="0064397E"/>
    <w:rsid w:val="0064399F"/>
    <w:rsid w:val="006529F5"/>
    <w:rsid w:val="00652C29"/>
    <w:rsid w:val="006551EF"/>
    <w:rsid w:val="00671315"/>
    <w:rsid w:val="00671C7D"/>
    <w:rsid w:val="0067224F"/>
    <w:rsid w:val="00672971"/>
    <w:rsid w:val="006731E3"/>
    <w:rsid w:val="006739C9"/>
    <w:rsid w:val="00674F6F"/>
    <w:rsid w:val="00677C47"/>
    <w:rsid w:val="006861C0"/>
    <w:rsid w:val="00687BB7"/>
    <w:rsid w:val="006905A1"/>
    <w:rsid w:val="00690A8F"/>
    <w:rsid w:val="006921B3"/>
    <w:rsid w:val="00693C28"/>
    <w:rsid w:val="00695696"/>
    <w:rsid w:val="006A13A4"/>
    <w:rsid w:val="006A1869"/>
    <w:rsid w:val="006A301F"/>
    <w:rsid w:val="006A38D0"/>
    <w:rsid w:val="006A795C"/>
    <w:rsid w:val="006B20B8"/>
    <w:rsid w:val="006B6756"/>
    <w:rsid w:val="006B6EBC"/>
    <w:rsid w:val="006C343D"/>
    <w:rsid w:val="006C4F34"/>
    <w:rsid w:val="006C5421"/>
    <w:rsid w:val="006C5BB1"/>
    <w:rsid w:val="006D0BE9"/>
    <w:rsid w:val="006D1214"/>
    <w:rsid w:val="006E2EA8"/>
    <w:rsid w:val="006F185C"/>
    <w:rsid w:val="006F28B9"/>
    <w:rsid w:val="006F2CD6"/>
    <w:rsid w:val="006F373B"/>
    <w:rsid w:val="006F4AD2"/>
    <w:rsid w:val="006F5400"/>
    <w:rsid w:val="006F6370"/>
    <w:rsid w:val="00700A05"/>
    <w:rsid w:val="00701BFA"/>
    <w:rsid w:val="00703835"/>
    <w:rsid w:val="0071680D"/>
    <w:rsid w:val="00720A91"/>
    <w:rsid w:val="00722324"/>
    <w:rsid w:val="00723447"/>
    <w:rsid w:val="007246CD"/>
    <w:rsid w:val="00724E90"/>
    <w:rsid w:val="00725D3F"/>
    <w:rsid w:val="00731D71"/>
    <w:rsid w:val="007322FA"/>
    <w:rsid w:val="007448E2"/>
    <w:rsid w:val="00745AA7"/>
    <w:rsid w:val="007523DD"/>
    <w:rsid w:val="007535DD"/>
    <w:rsid w:val="007560D6"/>
    <w:rsid w:val="00760786"/>
    <w:rsid w:val="00761EFE"/>
    <w:rsid w:val="007644BF"/>
    <w:rsid w:val="007656A7"/>
    <w:rsid w:val="007662CD"/>
    <w:rsid w:val="00772EEB"/>
    <w:rsid w:val="00773A1E"/>
    <w:rsid w:val="00775D12"/>
    <w:rsid w:val="00783D30"/>
    <w:rsid w:val="0079201B"/>
    <w:rsid w:val="007934E8"/>
    <w:rsid w:val="0079461E"/>
    <w:rsid w:val="007961BE"/>
    <w:rsid w:val="007A002E"/>
    <w:rsid w:val="007A2AC9"/>
    <w:rsid w:val="007A42EB"/>
    <w:rsid w:val="007A5209"/>
    <w:rsid w:val="007A52EA"/>
    <w:rsid w:val="007B01B6"/>
    <w:rsid w:val="007B13D7"/>
    <w:rsid w:val="007B1895"/>
    <w:rsid w:val="007B3CDA"/>
    <w:rsid w:val="007B7ABC"/>
    <w:rsid w:val="007C0A22"/>
    <w:rsid w:val="007C3FB3"/>
    <w:rsid w:val="007C4842"/>
    <w:rsid w:val="007C58ED"/>
    <w:rsid w:val="007C59D3"/>
    <w:rsid w:val="007D4634"/>
    <w:rsid w:val="007D52AA"/>
    <w:rsid w:val="007D5C59"/>
    <w:rsid w:val="007E2075"/>
    <w:rsid w:val="007E23BA"/>
    <w:rsid w:val="007E532B"/>
    <w:rsid w:val="007E6565"/>
    <w:rsid w:val="007F07EE"/>
    <w:rsid w:val="007F0ABA"/>
    <w:rsid w:val="007F21C3"/>
    <w:rsid w:val="007F3A4F"/>
    <w:rsid w:val="007F459A"/>
    <w:rsid w:val="007F7B01"/>
    <w:rsid w:val="007F7D61"/>
    <w:rsid w:val="0080077F"/>
    <w:rsid w:val="00802F69"/>
    <w:rsid w:val="0080510E"/>
    <w:rsid w:val="0080583D"/>
    <w:rsid w:val="008059AC"/>
    <w:rsid w:val="0081045E"/>
    <w:rsid w:val="008130D4"/>
    <w:rsid w:val="008176B1"/>
    <w:rsid w:val="008203FE"/>
    <w:rsid w:val="00820D7A"/>
    <w:rsid w:val="00823EE4"/>
    <w:rsid w:val="008264E9"/>
    <w:rsid w:val="00827ADA"/>
    <w:rsid w:val="00830A3C"/>
    <w:rsid w:val="0083168D"/>
    <w:rsid w:val="0083298A"/>
    <w:rsid w:val="00833A20"/>
    <w:rsid w:val="00837E13"/>
    <w:rsid w:val="008401CA"/>
    <w:rsid w:val="0084029C"/>
    <w:rsid w:val="008404F1"/>
    <w:rsid w:val="0084221A"/>
    <w:rsid w:val="0084389B"/>
    <w:rsid w:val="008453B1"/>
    <w:rsid w:val="00846B2E"/>
    <w:rsid w:val="0085002A"/>
    <w:rsid w:val="0085337B"/>
    <w:rsid w:val="00853903"/>
    <w:rsid w:val="00853EAE"/>
    <w:rsid w:val="008572CA"/>
    <w:rsid w:val="0085765B"/>
    <w:rsid w:val="008578A5"/>
    <w:rsid w:val="008602AC"/>
    <w:rsid w:val="00861892"/>
    <w:rsid w:val="00862BCD"/>
    <w:rsid w:val="008700EC"/>
    <w:rsid w:val="00873047"/>
    <w:rsid w:val="00873C6F"/>
    <w:rsid w:val="00875685"/>
    <w:rsid w:val="00877089"/>
    <w:rsid w:val="00883E3D"/>
    <w:rsid w:val="00886175"/>
    <w:rsid w:val="008910D6"/>
    <w:rsid w:val="00896BAE"/>
    <w:rsid w:val="008974F5"/>
    <w:rsid w:val="008A1688"/>
    <w:rsid w:val="008A3948"/>
    <w:rsid w:val="008A6E93"/>
    <w:rsid w:val="008A7E0C"/>
    <w:rsid w:val="008B19F6"/>
    <w:rsid w:val="008B3264"/>
    <w:rsid w:val="008B32DD"/>
    <w:rsid w:val="008C1098"/>
    <w:rsid w:val="008C294D"/>
    <w:rsid w:val="008D49E2"/>
    <w:rsid w:val="008E01CD"/>
    <w:rsid w:val="008E3F17"/>
    <w:rsid w:val="008E4C67"/>
    <w:rsid w:val="008E515B"/>
    <w:rsid w:val="008E60C9"/>
    <w:rsid w:val="008E74DC"/>
    <w:rsid w:val="008F5135"/>
    <w:rsid w:val="00901410"/>
    <w:rsid w:val="009057EE"/>
    <w:rsid w:val="00905ACF"/>
    <w:rsid w:val="00906953"/>
    <w:rsid w:val="00907324"/>
    <w:rsid w:val="009153BD"/>
    <w:rsid w:val="00915FDB"/>
    <w:rsid w:val="0092013A"/>
    <w:rsid w:val="00921C11"/>
    <w:rsid w:val="00922C7C"/>
    <w:rsid w:val="00923330"/>
    <w:rsid w:val="009246C1"/>
    <w:rsid w:val="00933B63"/>
    <w:rsid w:val="0093439D"/>
    <w:rsid w:val="009411F4"/>
    <w:rsid w:val="0094183C"/>
    <w:rsid w:val="0094212E"/>
    <w:rsid w:val="00942CB1"/>
    <w:rsid w:val="009449DE"/>
    <w:rsid w:val="0094567F"/>
    <w:rsid w:val="00946055"/>
    <w:rsid w:val="00953C03"/>
    <w:rsid w:val="00954852"/>
    <w:rsid w:val="00961001"/>
    <w:rsid w:val="009627CB"/>
    <w:rsid w:val="009805B8"/>
    <w:rsid w:val="00982ED6"/>
    <w:rsid w:val="009851FC"/>
    <w:rsid w:val="009932AE"/>
    <w:rsid w:val="009936BD"/>
    <w:rsid w:val="009939CF"/>
    <w:rsid w:val="00994F55"/>
    <w:rsid w:val="00995162"/>
    <w:rsid w:val="00996386"/>
    <w:rsid w:val="009967F8"/>
    <w:rsid w:val="00997BFB"/>
    <w:rsid w:val="009A0072"/>
    <w:rsid w:val="009A0580"/>
    <w:rsid w:val="009A7437"/>
    <w:rsid w:val="009A7C44"/>
    <w:rsid w:val="009B52F5"/>
    <w:rsid w:val="009B5D48"/>
    <w:rsid w:val="009C29BB"/>
    <w:rsid w:val="009C2B69"/>
    <w:rsid w:val="009C3E50"/>
    <w:rsid w:val="009C3F5E"/>
    <w:rsid w:val="009C7148"/>
    <w:rsid w:val="009D4719"/>
    <w:rsid w:val="009D7760"/>
    <w:rsid w:val="009D77A2"/>
    <w:rsid w:val="009E0B7E"/>
    <w:rsid w:val="009E18D3"/>
    <w:rsid w:val="009E3421"/>
    <w:rsid w:val="009E5206"/>
    <w:rsid w:val="009E5C1E"/>
    <w:rsid w:val="009F2410"/>
    <w:rsid w:val="009F2B72"/>
    <w:rsid w:val="009F302A"/>
    <w:rsid w:val="009F5EBE"/>
    <w:rsid w:val="009F612A"/>
    <w:rsid w:val="009F7BA2"/>
    <w:rsid w:val="00A007DE"/>
    <w:rsid w:val="00A03E5B"/>
    <w:rsid w:val="00A0673F"/>
    <w:rsid w:val="00A06E54"/>
    <w:rsid w:val="00A071D2"/>
    <w:rsid w:val="00A15FCD"/>
    <w:rsid w:val="00A16BE5"/>
    <w:rsid w:val="00A1740E"/>
    <w:rsid w:val="00A24A18"/>
    <w:rsid w:val="00A253BD"/>
    <w:rsid w:val="00A259B1"/>
    <w:rsid w:val="00A261AC"/>
    <w:rsid w:val="00A26B0B"/>
    <w:rsid w:val="00A35F38"/>
    <w:rsid w:val="00A42120"/>
    <w:rsid w:val="00A424C2"/>
    <w:rsid w:val="00A43B17"/>
    <w:rsid w:val="00A506B4"/>
    <w:rsid w:val="00A52745"/>
    <w:rsid w:val="00A57C94"/>
    <w:rsid w:val="00A605FC"/>
    <w:rsid w:val="00A61A5C"/>
    <w:rsid w:val="00A628D7"/>
    <w:rsid w:val="00A679D9"/>
    <w:rsid w:val="00A70492"/>
    <w:rsid w:val="00A708D4"/>
    <w:rsid w:val="00A721C7"/>
    <w:rsid w:val="00A75EEA"/>
    <w:rsid w:val="00A81AEB"/>
    <w:rsid w:val="00A86108"/>
    <w:rsid w:val="00A90C37"/>
    <w:rsid w:val="00A942D3"/>
    <w:rsid w:val="00A9432E"/>
    <w:rsid w:val="00AA5323"/>
    <w:rsid w:val="00AC0CF3"/>
    <w:rsid w:val="00AC10FF"/>
    <w:rsid w:val="00AC1211"/>
    <w:rsid w:val="00AC2A24"/>
    <w:rsid w:val="00AC2B1F"/>
    <w:rsid w:val="00AC6718"/>
    <w:rsid w:val="00AD70FA"/>
    <w:rsid w:val="00AD7F72"/>
    <w:rsid w:val="00AE3367"/>
    <w:rsid w:val="00AE409C"/>
    <w:rsid w:val="00AE4C39"/>
    <w:rsid w:val="00AE6AB5"/>
    <w:rsid w:val="00AE6ED5"/>
    <w:rsid w:val="00AE7169"/>
    <w:rsid w:val="00AF1B2C"/>
    <w:rsid w:val="00AF2767"/>
    <w:rsid w:val="00AF6EBD"/>
    <w:rsid w:val="00B0236C"/>
    <w:rsid w:val="00B03F2D"/>
    <w:rsid w:val="00B05077"/>
    <w:rsid w:val="00B0598A"/>
    <w:rsid w:val="00B115DF"/>
    <w:rsid w:val="00B1175B"/>
    <w:rsid w:val="00B16738"/>
    <w:rsid w:val="00B22684"/>
    <w:rsid w:val="00B22FDC"/>
    <w:rsid w:val="00B244F3"/>
    <w:rsid w:val="00B2672F"/>
    <w:rsid w:val="00B32615"/>
    <w:rsid w:val="00B347CE"/>
    <w:rsid w:val="00B35630"/>
    <w:rsid w:val="00B35CB7"/>
    <w:rsid w:val="00B3764E"/>
    <w:rsid w:val="00B3787E"/>
    <w:rsid w:val="00B40991"/>
    <w:rsid w:val="00B45829"/>
    <w:rsid w:val="00B50AD3"/>
    <w:rsid w:val="00B522B0"/>
    <w:rsid w:val="00B52394"/>
    <w:rsid w:val="00B5494F"/>
    <w:rsid w:val="00B631EB"/>
    <w:rsid w:val="00B65DC0"/>
    <w:rsid w:val="00B72BB9"/>
    <w:rsid w:val="00B72CE4"/>
    <w:rsid w:val="00B76C81"/>
    <w:rsid w:val="00B81EAC"/>
    <w:rsid w:val="00B87881"/>
    <w:rsid w:val="00B92D8F"/>
    <w:rsid w:val="00B9465D"/>
    <w:rsid w:val="00B9576A"/>
    <w:rsid w:val="00BA28EC"/>
    <w:rsid w:val="00BA461A"/>
    <w:rsid w:val="00BA4DDB"/>
    <w:rsid w:val="00BA59D0"/>
    <w:rsid w:val="00BA7D3E"/>
    <w:rsid w:val="00BA7EAA"/>
    <w:rsid w:val="00BB2994"/>
    <w:rsid w:val="00BB4A62"/>
    <w:rsid w:val="00BB7651"/>
    <w:rsid w:val="00BC2578"/>
    <w:rsid w:val="00BC3CE6"/>
    <w:rsid w:val="00BD1B91"/>
    <w:rsid w:val="00BD2A2E"/>
    <w:rsid w:val="00BD67D8"/>
    <w:rsid w:val="00BE07FF"/>
    <w:rsid w:val="00BF069E"/>
    <w:rsid w:val="00BF209C"/>
    <w:rsid w:val="00BF2B6D"/>
    <w:rsid w:val="00BF35EE"/>
    <w:rsid w:val="00BF4D36"/>
    <w:rsid w:val="00BF5A5E"/>
    <w:rsid w:val="00BF6B6D"/>
    <w:rsid w:val="00BF76BC"/>
    <w:rsid w:val="00C01ECC"/>
    <w:rsid w:val="00C02F50"/>
    <w:rsid w:val="00C044DA"/>
    <w:rsid w:val="00C10994"/>
    <w:rsid w:val="00C12344"/>
    <w:rsid w:val="00C12F96"/>
    <w:rsid w:val="00C1414A"/>
    <w:rsid w:val="00C17C2B"/>
    <w:rsid w:val="00C21D26"/>
    <w:rsid w:val="00C238FC"/>
    <w:rsid w:val="00C27608"/>
    <w:rsid w:val="00C311DF"/>
    <w:rsid w:val="00C322A9"/>
    <w:rsid w:val="00C32B95"/>
    <w:rsid w:val="00C34710"/>
    <w:rsid w:val="00C3715F"/>
    <w:rsid w:val="00C40EDE"/>
    <w:rsid w:val="00C41E14"/>
    <w:rsid w:val="00C4247B"/>
    <w:rsid w:val="00C42BD2"/>
    <w:rsid w:val="00C463F0"/>
    <w:rsid w:val="00C51375"/>
    <w:rsid w:val="00C551B3"/>
    <w:rsid w:val="00C623DA"/>
    <w:rsid w:val="00C624AF"/>
    <w:rsid w:val="00C63636"/>
    <w:rsid w:val="00C666FA"/>
    <w:rsid w:val="00C674B3"/>
    <w:rsid w:val="00C701A4"/>
    <w:rsid w:val="00C74862"/>
    <w:rsid w:val="00C80B1B"/>
    <w:rsid w:val="00C82C88"/>
    <w:rsid w:val="00C85643"/>
    <w:rsid w:val="00C90075"/>
    <w:rsid w:val="00C911A3"/>
    <w:rsid w:val="00C914E5"/>
    <w:rsid w:val="00C93C70"/>
    <w:rsid w:val="00C94ECD"/>
    <w:rsid w:val="00CA0A7B"/>
    <w:rsid w:val="00CA1239"/>
    <w:rsid w:val="00CA1765"/>
    <w:rsid w:val="00CA3C16"/>
    <w:rsid w:val="00CA4D79"/>
    <w:rsid w:val="00CA61E3"/>
    <w:rsid w:val="00CA6AEE"/>
    <w:rsid w:val="00CB1BA3"/>
    <w:rsid w:val="00CB2797"/>
    <w:rsid w:val="00CB5CE7"/>
    <w:rsid w:val="00CC1A9E"/>
    <w:rsid w:val="00CC1F2E"/>
    <w:rsid w:val="00CC5AB8"/>
    <w:rsid w:val="00CC6D73"/>
    <w:rsid w:val="00CD2349"/>
    <w:rsid w:val="00CD5053"/>
    <w:rsid w:val="00CE1D1A"/>
    <w:rsid w:val="00CE4A27"/>
    <w:rsid w:val="00CE4F8D"/>
    <w:rsid w:val="00CE584A"/>
    <w:rsid w:val="00CE71D3"/>
    <w:rsid w:val="00CE7975"/>
    <w:rsid w:val="00CF1F60"/>
    <w:rsid w:val="00CF22FC"/>
    <w:rsid w:val="00CF2D63"/>
    <w:rsid w:val="00CF5C88"/>
    <w:rsid w:val="00CF6DCF"/>
    <w:rsid w:val="00D00A94"/>
    <w:rsid w:val="00D0151C"/>
    <w:rsid w:val="00D024CD"/>
    <w:rsid w:val="00D05379"/>
    <w:rsid w:val="00D05B5D"/>
    <w:rsid w:val="00D06FF2"/>
    <w:rsid w:val="00D11C18"/>
    <w:rsid w:val="00D11ED4"/>
    <w:rsid w:val="00D1730F"/>
    <w:rsid w:val="00D248BE"/>
    <w:rsid w:val="00D24ADD"/>
    <w:rsid w:val="00D2584F"/>
    <w:rsid w:val="00D25B1B"/>
    <w:rsid w:val="00D26385"/>
    <w:rsid w:val="00D3016C"/>
    <w:rsid w:val="00D336DB"/>
    <w:rsid w:val="00D34044"/>
    <w:rsid w:val="00D40392"/>
    <w:rsid w:val="00D41BDD"/>
    <w:rsid w:val="00D42332"/>
    <w:rsid w:val="00D447D8"/>
    <w:rsid w:val="00D47350"/>
    <w:rsid w:val="00D47DE5"/>
    <w:rsid w:val="00D54609"/>
    <w:rsid w:val="00D5507E"/>
    <w:rsid w:val="00D5696A"/>
    <w:rsid w:val="00D60BA4"/>
    <w:rsid w:val="00D63CD2"/>
    <w:rsid w:val="00D64333"/>
    <w:rsid w:val="00D644A4"/>
    <w:rsid w:val="00D7249E"/>
    <w:rsid w:val="00D73DAD"/>
    <w:rsid w:val="00D753CE"/>
    <w:rsid w:val="00D7796B"/>
    <w:rsid w:val="00D77984"/>
    <w:rsid w:val="00D90755"/>
    <w:rsid w:val="00D91F00"/>
    <w:rsid w:val="00D92189"/>
    <w:rsid w:val="00D94FF6"/>
    <w:rsid w:val="00D9746B"/>
    <w:rsid w:val="00DA0226"/>
    <w:rsid w:val="00DA32A3"/>
    <w:rsid w:val="00DA65B8"/>
    <w:rsid w:val="00DB297F"/>
    <w:rsid w:val="00DC2436"/>
    <w:rsid w:val="00DC2CC6"/>
    <w:rsid w:val="00DC383D"/>
    <w:rsid w:val="00DD556F"/>
    <w:rsid w:val="00DD5B8E"/>
    <w:rsid w:val="00DD7DA6"/>
    <w:rsid w:val="00DE03F3"/>
    <w:rsid w:val="00DE451C"/>
    <w:rsid w:val="00DE54F1"/>
    <w:rsid w:val="00DF013B"/>
    <w:rsid w:val="00DF07DB"/>
    <w:rsid w:val="00DF1186"/>
    <w:rsid w:val="00DF1E33"/>
    <w:rsid w:val="00DF2C70"/>
    <w:rsid w:val="00DF4467"/>
    <w:rsid w:val="00DF5EFA"/>
    <w:rsid w:val="00E04011"/>
    <w:rsid w:val="00E068BB"/>
    <w:rsid w:val="00E100D5"/>
    <w:rsid w:val="00E13676"/>
    <w:rsid w:val="00E13959"/>
    <w:rsid w:val="00E1714C"/>
    <w:rsid w:val="00E17DAE"/>
    <w:rsid w:val="00E22313"/>
    <w:rsid w:val="00E22D19"/>
    <w:rsid w:val="00E23CE6"/>
    <w:rsid w:val="00E25501"/>
    <w:rsid w:val="00E356C4"/>
    <w:rsid w:val="00E37684"/>
    <w:rsid w:val="00E37B47"/>
    <w:rsid w:val="00E41EA6"/>
    <w:rsid w:val="00E422B6"/>
    <w:rsid w:val="00E425CF"/>
    <w:rsid w:val="00E43076"/>
    <w:rsid w:val="00E43622"/>
    <w:rsid w:val="00E45552"/>
    <w:rsid w:val="00E45DAE"/>
    <w:rsid w:val="00E50CF4"/>
    <w:rsid w:val="00E51A6F"/>
    <w:rsid w:val="00E51FD3"/>
    <w:rsid w:val="00E53882"/>
    <w:rsid w:val="00E53C77"/>
    <w:rsid w:val="00E5723C"/>
    <w:rsid w:val="00E574EB"/>
    <w:rsid w:val="00E575CF"/>
    <w:rsid w:val="00E61E58"/>
    <w:rsid w:val="00E6433A"/>
    <w:rsid w:val="00E64882"/>
    <w:rsid w:val="00E6651B"/>
    <w:rsid w:val="00E6683B"/>
    <w:rsid w:val="00E703FE"/>
    <w:rsid w:val="00E70922"/>
    <w:rsid w:val="00E73391"/>
    <w:rsid w:val="00E74397"/>
    <w:rsid w:val="00E76362"/>
    <w:rsid w:val="00E800D6"/>
    <w:rsid w:val="00E82FDF"/>
    <w:rsid w:val="00E84008"/>
    <w:rsid w:val="00E864F0"/>
    <w:rsid w:val="00E870C7"/>
    <w:rsid w:val="00E907C4"/>
    <w:rsid w:val="00E94579"/>
    <w:rsid w:val="00E95856"/>
    <w:rsid w:val="00E9679C"/>
    <w:rsid w:val="00E96A25"/>
    <w:rsid w:val="00E96E62"/>
    <w:rsid w:val="00EA0751"/>
    <w:rsid w:val="00EA2D49"/>
    <w:rsid w:val="00EA6A1A"/>
    <w:rsid w:val="00EB1FCB"/>
    <w:rsid w:val="00EB2072"/>
    <w:rsid w:val="00EB2F8A"/>
    <w:rsid w:val="00EB62FC"/>
    <w:rsid w:val="00EB772B"/>
    <w:rsid w:val="00EC1B9C"/>
    <w:rsid w:val="00EC7FE6"/>
    <w:rsid w:val="00ED1C23"/>
    <w:rsid w:val="00ED1FD5"/>
    <w:rsid w:val="00ED70BF"/>
    <w:rsid w:val="00EE44B2"/>
    <w:rsid w:val="00EF2E0E"/>
    <w:rsid w:val="00EF3827"/>
    <w:rsid w:val="00F02E95"/>
    <w:rsid w:val="00F03178"/>
    <w:rsid w:val="00F0475C"/>
    <w:rsid w:val="00F05AE6"/>
    <w:rsid w:val="00F06A04"/>
    <w:rsid w:val="00F11029"/>
    <w:rsid w:val="00F12F15"/>
    <w:rsid w:val="00F17EE7"/>
    <w:rsid w:val="00F20849"/>
    <w:rsid w:val="00F22FCB"/>
    <w:rsid w:val="00F26AB4"/>
    <w:rsid w:val="00F323FD"/>
    <w:rsid w:val="00F35F2F"/>
    <w:rsid w:val="00F40A0C"/>
    <w:rsid w:val="00F41AB4"/>
    <w:rsid w:val="00F4580C"/>
    <w:rsid w:val="00F45A41"/>
    <w:rsid w:val="00F552EB"/>
    <w:rsid w:val="00F64CF5"/>
    <w:rsid w:val="00F66F64"/>
    <w:rsid w:val="00F71F3C"/>
    <w:rsid w:val="00F71F64"/>
    <w:rsid w:val="00F723B9"/>
    <w:rsid w:val="00F73885"/>
    <w:rsid w:val="00F74246"/>
    <w:rsid w:val="00F82411"/>
    <w:rsid w:val="00F84566"/>
    <w:rsid w:val="00F9110C"/>
    <w:rsid w:val="00F9477F"/>
    <w:rsid w:val="00F970F0"/>
    <w:rsid w:val="00F97837"/>
    <w:rsid w:val="00FA2352"/>
    <w:rsid w:val="00FA25C5"/>
    <w:rsid w:val="00FA73ED"/>
    <w:rsid w:val="00FB0480"/>
    <w:rsid w:val="00FB0F43"/>
    <w:rsid w:val="00FB2020"/>
    <w:rsid w:val="00FB341D"/>
    <w:rsid w:val="00FB587D"/>
    <w:rsid w:val="00FB75BB"/>
    <w:rsid w:val="00FC064B"/>
    <w:rsid w:val="00FC12A2"/>
    <w:rsid w:val="00FC225A"/>
    <w:rsid w:val="00FE0E10"/>
    <w:rsid w:val="00FE2425"/>
    <w:rsid w:val="00FF07C8"/>
    <w:rsid w:val="00FF136F"/>
    <w:rsid w:val="00FF1F06"/>
    <w:rsid w:val="00FF2A07"/>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B76F"/>
  <w15:docId w15:val="{CE5429F4-2DE7-4B54-BE2D-1E7E3844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10E"/>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32675"/>
    <w:pPr>
      <w:keepNext/>
      <w:keepLines/>
      <w:spacing w:before="40" w:line="276" w:lineRule="auto"/>
      <w:outlineLvl w:val="1"/>
    </w:pPr>
    <w:rPr>
      <w:rFonts w:ascii="Cambria" w:eastAsia="SimSu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C08"/>
    <w:pPr>
      <w:spacing w:after="0" w:line="240" w:lineRule="auto"/>
    </w:pPr>
  </w:style>
  <w:style w:type="table" w:styleId="TableGrid">
    <w:name w:val="Table Grid"/>
    <w:basedOn w:val="TableNormal"/>
    <w:uiPriority w:val="59"/>
    <w:rsid w:val="001B3C08"/>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849"/>
    <w:pPr>
      <w:widowControl w:val="0"/>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A65B8"/>
    <w:rPr>
      <w:rFonts w:ascii="Tahoma" w:hAnsi="Tahoma" w:cs="Tahoma"/>
      <w:sz w:val="16"/>
      <w:szCs w:val="16"/>
    </w:rPr>
  </w:style>
  <w:style w:type="character" w:customStyle="1" w:styleId="BalloonTextChar">
    <w:name w:val="Balloon Text Char"/>
    <w:basedOn w:val="DefaultParagraphFont"/>
    <w:link w:val="BalloonText"/>
    <w:uiPriority w:val="99"/>
    <w:semiHidden/>
    <w:rsid w:val="00DA65B8"/>
    <w:rPr>
      <w:rFonts w:ascii="Tahoma" w:eastAsia="Calibri" w:hAnsi="Tahoma" w:cs="Tahoma"/>
      <w:sz w:val="16"/>
      <w:szCs w:val="16"/>
    </w:rPr>
  </w:style>
  <w:style w:type="paragraph" w:customStyle="1" w:styleId="Default">
    <w:name w:val="Default"/>
    <w:rsid w:val="007A42E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919DD"/>
    <w:rPr>
      <w:rFonts w:ascii="Times New Roman" w:eastAsiaTheme="minorHAnsi" w:hAnsi="Times New Roman"/>
      <w:sz w:val="24"/>
      <w:szCs w:val="24"/>
      <w:lang w:eastAsia="en-GB"/>
    </w:rPr>
  </w:style>
  <w:style w:type="paragraph" w:styleId="FootnoteText">
    <w:name w:val="footnote text"/>
    <w:basedOn w:val="Normal"/>
    <w:link w:val="FootnoteTextChar"/>
    <w:uiPriority w:val="99"/>
    <w:semiHidden/>
    <w:unhideWhenUsed/>
    <w:rsid w:val="0087708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7089"/>
    <w:rPr>
      <w:sz w:val="20"/>
      <w:szCs w:val="20"/>
    </w:rPr>
  </w:style>
  <w:style w:type="character" w:styleId="FootnoteReference">
    <w:name w:val="footnote reference"/>
    <w:basedOn w:val="DefaultParagraphFont"/>
    <w:uiPriority w:val="99"/>
    <w:semiHidden/>
    <w:unhideWhenUsed/>
    <w:rsid w:val="00877089"/>
    <w:rPr>
      <w:vertAlign w:val="superscript"/>
    </w:rPr>
  </w:style>
  <w:style w:type="paragraph" w:styleId="CommentText">
    <w:name w:val="annotation text"/>
    <w:basedOn w:val="Normal"/>
    <w:link w:val="CommentTextChar"/>
    <w:uiPriority w:val="99"/>
    <w:unhideWhenUsed/>
    <w:rsid w:val="00861892"/>
    <w:rPr>
      <w:sz w:val="20"/>
      <w:szCs w:val="20"/>
    </w:rPr>
  </w:style>
  <w:style w:type="character" w:customStyle="1" w:styleId="CommentTextChar">
    <w:name w:val="Comment Text Char"/>
    <w:basedOn w:val="DefaultParagraphFont"/>
    <w:link w:val="CommentText"/>
    <w:uiPriority w:val="99"/>
    <w:rsid w:val="00861892"/>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B0598A"/>
    <w:rPr>
      <w:sz w:val="16"/>
      <w:szCs w:val="16"/>
    </w:rPr>
  </w:style>
  <w:style w:type="character" w:styleId="Hyperlink">
    <w:name w:val="Hyperlink"/>
    <w:basedOn w:val="DefaultParagraphFont"/>
    <w:uiPriority w:val="99"/>
    <w:semiHidden/>
    <w:unhideWhenUsed/>
    <w:rsid w:val="009805B8"/>
    <w:rPr>
      <w:rFonts w:cs="Times New Roman"/>
      <w:color w:val="0000FF"/>
      <w:u w:val="single"/>
    </w:rPr>
  </w:style>
  <w:style w:type="character" w:customStyle="1" w:styleId="Heading2Char">
    <w:name w:val="Heading 2 Char"/>
    <w:basedOn w:val="DefaultParagraphFont"/>
    <w:link w:val="Heading2"/>
    <w:uiPriority w:val="9"/>
    <w:rsid w:val="00132675"/>
    <w:rPr>
      <w:rFonts w:ascii="Cambria" w:eastAsia="SimSu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1066">
      <w:bodyDiv w:val="1"/>
      <w:marLeft w:val="0"/>
      <w:marRight w:val="0"/>
      <w:marTop w:val="0"/>
      <w:marBottom w:val="0"/>
      <w:divBdr>
        <w:top w:val="none" w:sz="0" w:space="0" w:color="auto"/>
        <w:left w:val="none" w:sz="0" w:space="0" w:color="auto"/>
        <w:bottom w:val="none" w:sz="0" w:space="0" w:color="auto"/>
        <w:right w:val="none" w:sz="0" w:space="0" w:color="auto"/>
      </w:divBdr>
    </w:div>
    <w:div w:id="660738395">
      <w:bodyDiv w:val="1"/>
      <w:marLeft w:val="0"/>
      <w:marRight w:val="0"/>
      <w:marTop w:val="0"/>
      <w:marBottom w:val="0"/>
      <w:divBdr>
        <w:top w:val="none" w:sz="0" w:space="0" w:color="auto"/>
        <w:left w:val="none" w:sz="0" w:space="0" w:color="auto"/>
        <w:bottom w:val="none" w:sz="0" w:space="0" w:color="auto"/>
        <w:right w:val="none" w:sz="0" w:space="0" w:color="auto"/>
      </w:divBdr>
    </w:div>
    <w:div w:id="950018708">
      <w:bodyDiv w:val="1"/>
      <w:marLeft w:val="0"/>
      <w:marRight w:val="0"/>
      <w:marTop w:val="0"/>
      <w:marBottom w:val="0"/>
      <w:divBdr>
        <w:top w:val="none" w:sz="0" w:space="0" w:color="auto"/>
        <w:left w:val="none" w:sz="0" w:space="0" w:color="auto"/>
        <w:bottom w:val="none" w:sz="0" w:space="0" w:color="auto"/>
        <w:right w:val="none" w:sz="0" w:space="0" w:color="auto"/>
      </w:divBdr>
    </w:div>
    <w:div w:id="970019462">
      <w:bodyDiv w:val="1"/>
      <w:marLeft w:val="0"/>
      <w:marRight w:val="0"/>
      <w:marTop w:val="0"/>
      <w:marBottom w:val="0"/>
      <w:divBdr>
        <w:top w:val="none" w:sz="0" w:space="0" w:color="auto"/>
        <w:left w:val="none" w:sz="0" w:space="0" w:color="auto"/>
        <w:bottom w:val="none" w:sz="0" w:space="0" w:color="auto"/>
        <w:right w:val="none" w:sz="0" w:space="0" w:color="auto"/>
      </w:divBdr>
    </w:div>
    <w:div w:id="1041128656">
      <w:bodyDiv w:val="1"/>
      <w:marLeft w:val="0"/>
      <w:marRight w:val="0"/>
      <w:marTop w:val="0"/>
      <w:marBottom w:val="0"/>
      <w:divBdr>
        <w:top w:val="none" w:sz="0" w:space="0" w:color="auto"/>
        <w:left w:val="none" w:sz="0" w:space="0" w:color="auto"/>
        <w:bottom w:val="none" w:sz="0" w:space="0" w:color="auto"/>
        <w:right w:val="none" w:sz="0" w:space="0" w:color="auto"/>
      </w:divBdr>
    </w:div>
    <w:div w:id="1268662300">
      <w:bodyDiv w:val="1"/>
      <w:marLeft w:val="0"/>
      <w:marRight w:val="0"/>
      <w:marTop w:val="0"/>
      <w:marBottom w:val="0"/>
      <w:divBdr>
        <w:top w:val="none" w:sz="0" w:space="0" w:color="auto"/>
        <w:left w:val="none" w:sz="0" w:space="0" w:color="auto"/>
        <w:bottom w:val="none" w:sz="0" w:space="0" w:color="auto"/>
        <w:right w:val="none" w:sz="0" w:space="0" w:color="auto"/>
      </w:divBdr>
    </w:div>
    <w:div w:id="1303928966">
      <w:bodyDiv w:val="1"/>
      <w:marLeft w:val="0"/>
      <w:marRight w:val="0"/>
      <w:marTop w:val="0"/>
      <w:marBottom w:val="0"/>
      <w:divBdr>
        <w:top w:val="none" w:sz="0" w:space="0" w:color="auto"/>
        <w:left w:val="none" w:sz="0" w:space="0" w:color="auto"/>
        <w:bottom w:val="none" w:sz="0" w:space="0" w:color="auto"/>
        <w:right w:val="none" w:sz="0" w:space="0" w:color="auto"/>
      </w:divBdr>
    </w:div>
    <w:div w:id="173638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6AF2E-C7B2-4AF9-B0BD-C9E56D6A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3749</TotalTime>
  <Pages>6</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cp:lastModifiedBy>
  <cp:revision>389</cp:revision>
  <cp:lastPrinted>2017-09-26T10:51:00Z</cp:lastPrinted>
  <dcterms:created xsi:type="dcterms:W3CDTF">2016-06-27T16:41:00Z</dcterms:created>
  <dcterms:modified xsi:type="dcterms:W3CDTF">2020-06-15T14:55:00Z</dcterms:modified>
</cp:coreProperties>
</file>